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237" w:rsidRDefault="00347237" w:rsidP="00347237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</w:rPr>
      </w:pPr>
    </w:p>
    <w:p w:rsidR="00347237" w:rsidRDefault="00347237" w:rsidP="00347237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</w:rPr>
      </w:pPr>
    </w:p>
    <w:p w:rsidR="005E7B3D" w:rsidRDefault="00347237" w:rsidP="00347237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</w:rPr>
      </w:pPr>
      <w:r w:rsidRPr="00347237"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</w:rPr>
        <w:t>«Специфические особенности методов, используемых в основах математики»</w:t>
      </w:r>
    </w:p>
    <w:p w:rsidR="00347237" w:rsidRDefault="00347237" w:rsidP="00347237">
      <w:pPr>
        <w:jc w:val="right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 w:rsidRPr="00347237">
        <w:rPr>
          <w:rFonts w:ascii="Times New Roman" w:eastAsia="Times New Roman" w:hAnsi="Times New Roman" w:cs="Times New Roman"/>
          <w:color w:val="000000"/>
          <w:sz w:val="48"/>
          <w:szCs w:val="48"/>
        </w:rPr>
        <w:t>Савичева И.В.</w:t>
      </w:r>
    </w:p>
    <w:p w:rsidR="00347237" w:rsidRDefault="00347237" w:rsidP="00347237">
      <w:pPr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347237" w:rsidRDefault="00347237" w:rsidP="00347237">
      <w:pPr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347237" w:rsidRDefault="00347237" w:rsidP="00347237">
      <w:pPr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347237" w:rsidRDefault="00347237" w:rsidP="00347237">
      <w:pPr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347237" w:rsidRDefault="00347237" w:rsidP="00347237">
      <w:pPr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347237" w:rsidRDefault="00347237" w:rsidP="00347237">
      <w:pPr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347237" w:rsidRDefault="00347237" w:rsidP="00347237">
      <w:pPr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347237" w:rsidRDefault="00347237" w:rsidP="00347237">
      <w:pPr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347237" w:rsidRDefault="00347237" w:rsidP="00347237">
      <w:pPr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347237" w:rsidRDefault="00347237" w:rsidP="00347237">
      <w:pPr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347237" w:rsidRPr="00347237" w:rsidRDefault="00347237" w:rsidP="0034723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472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Математика, как </w:t>
      </w:r>
      <w:hyperlink r:id="rId5" w:tgtFrame="_blank" w:history="1">
        <w:r w:rsidRPr="003472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учебная дисциплина</w:t>
        </w:r>
      </w:hyperlink>
      <w:r w:rsidRPr="0034723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обладает рядом специфических особенностей, которые оказали влияние на разработку методов обучения. Специфика математики, заключается в том, что она находится во взаимосвязи с другими науками, которые оказывают влияние не только на ее развитие как дисциплины, но и на методы обучения. Методы других наук, успешно используемых педагогами, в других областях, адаптированы для обучения детей математике и показывают высокие результаты по итогам их внедрения.</w:t>
      </w:r>
    </w:p>
    <w:p w:rsidR="00347237" w:rsidRPr="00347237" w:rsidRDefault="00347237" w:rsidP="0034723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23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методов обучения математике на основании ее специфики и взаимосвязи другими науками:</w:t>
      </w:r>
    </w:p>
    <w:p w:rsidR="00347237" w:rsidRPr="00347237" w:rsidRDefault="00347237" w:rsidP="003472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72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Общедидактические</w:t>
      </w:r>
      <w:proofErr w:type="spellEnd"/>
      <w:r w:rsidRPr="0034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 или методы педагогики – направлены на изучение </w:t>
      </w:r>
      <w:proofErr w:type="spellStart"/>
      <w:r w:rsidRPr="003472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общедидактических</w:t>
      </w:r>
      <w:proofErr w:type="spellEnd"/>
      <w:r w:rsidRPr="0034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закономерностей обучения математике. Сюда относятся методы организации учебного занятия, стимулирование учащихся на обучение, контроль за учебно-познавательной деятельностью учащихся.</w:t>
      </w:r>
    </w:p>
    <w:p w:rsidR="00347237" w:rsidRPr="00347237" w:rsidRDefault="00347237" w:rsidP="003472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2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психологии – занимаются изучением закономерностей мыслительных процессов у учащихся (анализ, синтез, обобщение, </w:t>
      </w:r>
      <w:hyperlink r:id="rId6" w:tgtFrame="_blank" w:history="1">
        <w:r w:rsidRPr="003472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систематизация</w:t>
        </w:r>
      </w:hyperlink>
      <w:r w:rsidRPr="0034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классификация и т.д.), на основании которых определяется </w:t>
      </w:r>
      <w:proofErr w:type="spellStart"/>
      <w:r w:rsidRPr="0034723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34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к процессу обучения.</w:t>
      </w:r>
    </w:p>
    <w:p w:rsidR="00347237" w:rsidRPr="00347237" w:rsidRDefault="00347237" w:rsidP="003472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2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логики – направлены на изучение форм и законов логического мышления у учащихся. Например, методы изучения понятий и теорем, методы индукции, дедукции и аналогии.</w:t>
      </w:r>
    </w:p>
    <w:p w:rsidR="00347237" w:rsidRPr="00347237" w:rsidRDefault="00347237" w:rsidP="003472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2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математики – основные и специальные методы познания, адаптированные под обучение математике. Например, методы математического моделирования, обучения через задачи, аксиоматический метод и т.д.</w:t>
      </w:r>
    </w:p>
    <w:p w:rsidR="00347237" w:rsidRPr="00347237" w:rsidRDefault="00347237" w:rsidP="003472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5.Методы информатики – основаны на использовании таких методов обучения как: программирование, компьютеризация, машинное экспериментирование и т.д. Предполагает </w:t>
      </w:r>
      <w:proofErr w:type="spellStart"/>
      <w:r w:rsidRPr="0034723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технологизацию</w:t>
      </w:r>
      <w:proofErr w:type="spellEnd"/>
      <w:r w:rsidRPr="0034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 обучения.</w:t>
      </w:r>
    </w:p>
    <w:p w:rsidR="00347237" w:rsidRPr="00347237" w:rsidRDefault="00347237" w:rsidP="003472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237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Эмпирические методы – подразумевают использование экспериментальных методов: опыт, измерение, наблюдение и т.п.</w:t>
      </w:r>
    </w:p>
    <w:p w:rsidR="00347237" w:rsidRPr="00347237" w:rsidRDefault="00347237" w:rsidP="003472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2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истории – предусматривают использование исторического подхода к процессу обучения.</w:t>
      </w:r>
    </w:p>
    <w:p w:rsidR="00347237" w:rsidRPr="00347237" w:rsidRDefault="00347237" w:rsidP="0034723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23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Центральное место в процессе обучения математике занимают методы обучения, которые отвечают на вопрос «как учить?». Выбор метода обучения математике, который будет способствовать получению высоких результатов, необходимо осуществлять на основании учета </w:t>
      </w:r>
      <w:hyperlink r:id="rId7" w:tgtFrame="_blank" w:history="1">
        <w:r w:rsidRPr="003472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целей обучения</w:t>
        </w:r>
      </w:hyperlink>
      <w:r w:rsidRPr="0034723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специфики и содержания предмета, а также учета тех результатов, которые были получены ранее коллегами.</w:t>
      </w:r>
    </w:p>
    <w:p w:rsidR="00347237" w:rsidRDefault="00347237" w:rsidP="00347237">
      <w:pPr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347237" w:rsidRDefault="00347237" w:rsidP="00347237">
      <w:pPr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347237" w:rsidRDefault="00347237" w:rsidP="00347237">
      <w:pPr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347237" w:rsidRDefault="00347237" w:rsidP="00347237">
      <w:pPr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347237" w:rsidRDefault="00347237" w:rsidP="00347237">
      <w:pPr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347237" w:rsidRDefault="00347237" w:rsidP="00347237">
      <w:pPr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347237" w:rsidRPr="00347237" w:rsidRDefault="00347237" w:rsidP="00347237">
      <w:pPr>
        <w:rPr>
          <w:b/>
          <w:i/>
          <w:sz w:val="48"/>
          <w:szCs w:val="48"/>
        </w:rPr>
      </w:pPr>
    </w:p>
    <w:sectPr w:rsidR="00347237" w:rsidRPr="00347237" w:rsidSect="00347237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53529"/>
    <w:multiLevelType w:val="multilevel"/>
    <w:tmpl w:val="3F228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AC9"/>
    <w:rsid w:val="00347237"/>
    <w:rsid w:val="00412AC9"/>
    <w:rsid w:val="005E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C467A"/>
  <w15:chartTrackingRefBased/>
  <w15:docId w15:val="{FA0FFED6-1995-410D-AC56-11450426C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72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72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47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472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1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pravochnick.ru/definitions/cel-obuche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ravochnick.ru/definitions/sistematizaciyahgr84/" TargetMode="External"/><Relationship Id="rId5" Type="http://schemas.openxmlformats.org/officeDocument/2006/relationships/hyperlink" Target="https://spravochnick.ru/definitions/uchebnaya-disciplin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2024-08-05T07:22:00Z</dcterms:created>
  <dcterms:modified xsi:type="dcterms:W3CDTF">2024-08-05T07:25:00Z</dcterms:modified>
</cp:coreProperties>
</file>