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A" w:rsidRDefault="006F705A" w:rsidP="007B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6D2" w:rsidRPr="00267E13" w:rsidRDefault="006976D2" w:rsidP="007B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267E13" w:rsidRDefault="00FC3E9C" w:rsidP="00FC3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Р</w:t>
      </w:r>
      <w:r w:rsidR="006976D2" w:rsidRPr="00267E13">
        <w:rPr>
          <w:rFonts w:ascii="Times New Roman" w:hAnsi="Times New Roman"/>
          <w:b/>
          <w:sz w:val="24"/>
          <w:szCs w:val="24"/>
        </w:rPr>
        <w:t>езультатов</w:t>
      </w:r>
      <w:r w:rsidR="00A04F78">
        <w:rPr>
          <w:rFonts w:ascii="Times New Roman" w:hAnsi="Times New Roman"/>
          <w:b/>
          <w:sz w:val="24"/>
          <w:szCs w:val="24"/>
        </w:rPr>
        <w:t xml:space="preserve"> </w:t>
      </w:r>
      <w:r w:rsidR="006F705A">
        <w:rPr>
          <w:rFonts w:ascii="Times New Roman" w:hAnsi="Times New Roman"/>
          <w:b/>
          <w:sz w:val="24"/>
          <w:szCs w:val="24"/>
        </w:rPr>
        <w:t xml:space="preserve">стартового </w:t>
      </w:r>
      <w:r w:rsidR="00D52E67">
        <w:rPr>
          <w:rFonts w:ascii="Times New Roman" w:hAnsi="Times New Roman"/>
          <w:b/>
          <w:sz w:val="24"/>
          <w:szCs w:val="24"/>
        </w:rPr>
        <w:t>контроля</w:t>
      </w:r>
      <w:r w:rsidR="006976D2" w:rsidRPr="00267E13">
        <w:rPr>
          <w:rFonts w:ascii="Times New Roman" w:hAnsi="Times New Roman"/>
          <w:b/>
          <w:sz w:val="24"/>
          <w:szCs w:val="24"/>
        </w:rPr>
        <w:t xml:space="preserve"> диагностики</w:t>
      </w:r>
      <w:r>
        <w:rPr>
          <w:rFonts w:ascii="Times New Roman" w:hAnsi="Times New Roman"/>
          <w:b/>
          <w:sz w:val="24"/>
          <w:szCs w:val="24"/>
        </w:rPr>
        <w:t xml:space="preserve"> детей</w:t>
      </w:r>
      <w:r w:rsidR="00A04F78">
        <w:rPr>
          <w:rFonts w:ascii="Times New Roman" w:hAnsi="Times New Roman"/>
          <w:b/>
          <w:sz w:val="24"/>
          <w:szCs w:val="24"/>
        </w:rPr>
        <w:t xml:space="preserve"> </w:t>
      </w:r>
      <w:r w:rsidR="00DB0340">
        <w:rPr>
          <w:rFonts w:ascii="Times New Roman" w:hAnsi="Times New Roman"/>
          <w:b/>
          <w:sz w:val="24"/>
          <w:szCs w:val="24"/>
        </w:rPr>
        <w:t>младшей группы</w:t>
      </w:r>
      <w:r w:rsidR="00546883" w:rsidRPr="00267E13">
        <w:rPr>
          <w:rFonts w:ascii="Times New Roman" w:hAnsi="Times New Roman"/>
          <w:b/>
          <w:sz w:val="24"/>
          <w:szCs w:val="24"/>
        </w:rPr>
        <w:t xml:space="preserve"> «</w:t>
      </w:r>
      <w:r w:rsidR="005A3469">
        <w:rPr>
          <w:rFonts w:ascii="Times New Roman" w:hAnsi="Times New Roman"/>
          <w:b/>
          <w:sz w:val="24"/>
          <w:szCs w:val="24"/>
        </w:rPr>
        <w:t>Солнечные лучики</w:t>
      </w:r>
      <w:r w:rsidR="006976D2" w:rsidRPr="00267E13">
        <w:rPr>
          <w:rFonts w:ascii="Times New Roman" w:hAnsi="Times New Roman"/>
          <w:b/>
          <w:sz w:val="24"/>
          <w:szCs w:val="24"/>
        </w:rPr>
        <w:t>»</w:t>
      </w:r>
    </w:p>
    <w:p w:rsidR="006976D2" w:rsidRPr="00BF05AE" w:rsidRDefault="006F705A" w:rsidP="00BF05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Дата проведения: с 1-10 сентября</w:t>
      </w:r>
      <w:r w:rsidR="005A3469">
        <w:rPr>
          <w:rFonts w:ascii="Times New Roman" w:hAnsi="Times New Roman"/>
          <w:b/>
        </w:rPr>
        <w:t xml:space="preserve"> 2021</w:t>
      </w:r>
      <w:r w:rsidR="006976D2" w:rsidRPr="00BF05AE">
        <w:rPr>
          <w:rFonts w:ascii="Times New Roman" w:hAnsi="Times New Roman"/>
          <w:b/>
        </w:rPr>
        <w:t>г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520"/>
        <w:gridCol w:w="1165"/>
        <w:gridCol w:w="1985"/>
        <w:gridCol w:w="1559"/>
        <w:gridCol w:w="1843"/>
        <w:gridCol w:w="992"/>
        <w:gridCol w:w="1276"/>
        <w:gridCol w:w="1842"/>
      </w:tblGrid>
      <w:tr w:rsidR="005A273A" w:rsidRPr="00DF2582" w:rsidTr="005E36A6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</w:rPr>
            </w:pPr>
            <w:r w:rsidRPr="00DF25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5A273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Общее 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 xml:space="preserve">Итоговый уровень развития  </w:t>
            </w: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умений и навыков ребенка</w:t>
            </w:r>
          </w:p>
        </w:tc>
      </w:tr>
      <w:tr w:rsidR="00BE271B" w:rsidRPr="00DF2582" w:rsidTr="005E36A6">
        <w:trPr>
          <w:cantSplit/>
          <w:trHeight w:val="26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умеет выполнять физические упражнения одновременно со взрослым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владеет первоначальными навыками личной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 xml:space="preserve">проявляет положительные эмоции при проведении закаливающих процедур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E20277" w:rsidRDefault="00925CBE" w:rsidP="00BE271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7D23D8">
            <w:pPr>
              <w:pStyle w:val="a3"/>
              <w:tabs>
                <w:tab w:val="center" w:pos="8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C56ECA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52E67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25CBE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25CBE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42E37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42E37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C56E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C56E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C56E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0B5651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25CBE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551B4A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</w:t>
            </w:r>
            <w:r w:rsidR="00925CBE">
              <w:rPr>
                <w:rFonts w:ascii="Times New Roman" w:hAnsi="Times New Roman"/>
                <w:sz w:val="20"/>
                <w:szCs w:val="20"/>
                <w:lang w:val="ru-RU"/>
              </w:rPr>
              <w:t>нушнова Арина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5A3469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7D23D8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D23D8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52E67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25CBE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EA0215" w:rsidRDefault="00925CBE" w:rsidP="00C56ECA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42E37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52E67" w:rsidRDefault="00925CBE" w:rsidP="00942E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6060B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925CBE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5A3469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73B64" w:rsidRDefault="00925CBE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3E4167" w:rsidRDefault="00925CBE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696CE6" w:rsidRDefault="00925CBE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5E36A6" w:rsidRPr="00DF2582" w:rsidTr="005E36A6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Pr="00DF2582" w:rsidRDefault="005E36A6" w:rsidP="005A34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6A6" w:rsidRDefault="005E36A6" w:rsidP="005A346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5E36A6" w:rsidP="005A346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5E36A6" w:rsidP="005A34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Pr="00DF2582" w:rsidRDefault="005E36A6" w:rsidP="005A346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5E36A6" w:rsidP="005A346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5E36A6" w:rsidP="00696CE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5E36A6" w:rsidP="00EA0215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6" w:rsidRDefault="0025083F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="005E36A6">
              <w:rPr>
                <w:rFonts w:ascii="Times New Roman" w:hAnsi="Times New Roman"/>
                <w:lang w:val="ru-RU"/>
              </w:rPr>
              <w:t xml:space="preserve">уровень – 9 </w:t>
            </w:r>
          </w:p>
          <w:p w:rsidR="005E36A6" w:rsidRDefault="0025083F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="005E36A6">
              <w:rPr>
                <w:rFonts w:ascii="Times New Roman" w:hAnsi="Times New Roman"/>
                <w:lang w:val="ru-RU"/>
              </w:rPr>
              <w:t>уровень -10</w:t>
            </w:r>
          </w:p>
          <w:p w:rsidR="005E36A6" w:rsidRPr="005E36A6" w:rsidRDefault="0025083F" w:rsidP="005A3469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ІІІ</w:t>
            </w:r>
            <w:r w:rsidR="005E36A6">
              <w:rPr>
                <w:rFonts w:ascii="Times New Roman" w:hAnsi="Times New Roman"/>
                <w:lang w:val="ru-RU"/>
              </w:rPr>
              <w:t xml:space="preserve"> уровень -0</w:t>
            </w:r>
          </w:p>
        </w:tc>
      </w:tr>
    </w:tbl>
    <w:p w:rsidR="00C779F4" w:rsidRPr="00E6535C" w:rsidRDefault="00BC219B" w:rsidP="00C779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="00FC0BB8">
        <w:rPr>
          <w:rFonts w:ascii="Times New Roman" w:hAnsi="Times New Roman"/>
          <w:b/>
          <w:sz w:val="24"/>
          <w:szCs w:val="24"/>
        </w:rPr>
        <w:t>ы</w:t>
      </w:r>
      <w:r w:rsidR="00C779F4" w:rsidRPr="00E6535C">
        <w:rPr>
          <w:rFonts w:ascii="Times New Roman" w:hAnsi="Times New Roman"/>
          <w:b/>
          <w:sz w:val="24"/>
          <w:szCs w:val="24"/>
        </w:rPr>
        <w:t xml:space="preserve">: </w:t>
      </w:r>
    </w:p>
    <w:p w:rsidR="00C779F4" w:rsidRPr="00E6535C" w:rsidRDefault="00C779F4" w:rsidP="00C7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Всего детей-</w:t>
      </w:r>
      <w:r w:rsidR="00696CE6">
        <w:rPr>
          <w:rFonts w:ascii="Times New Roman" w:hAnsi="Times New Roman"/>
          <w:bCs/>
          <w:sz w:val="24"/>
          <w:szCs w:val="24"/>
        </w:rPr>
        <w:t>19</w:t>
      </w:r>
      <w:r w:rsidRPr="00E6535C">
        <w:rPr>
          <w:rFonts w:ascii="Times New Roman" w:hAnsi="Times New Roman"/>
          <w:bCs/>
          <w:sz w:val="24"/>
          <w:szCs w:val="24"/>
        </w:rPr>
        <w:t>.Из них имеют:</w:t>
      </w:r>
    </w:p>
    <w:p w:rsidR="003B40CD" w:rsidRDefault="00C779F4" w:rsidP="003B40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І уровень-</w:t>
      </w:r>
      <w:r w:rsidR="00925CBE">
        <w:rPr>
          <w:rFonts w:ascii="Times New Roman" w:hAnsi="Times New Roman"/>
          <w:bCs/>
          <w:sz w:val="24"/>
          <w:szCs w:val="24"/>
        </w:rPr>
        <w:t>47</w:t>
      </w:r>
      <w:r w:rsidR="003B40CD">
        <w:rPr>
          <w:rFonts w:ascii="Times New Roman" w:hAnsi="Times New Roman"/>
          <w:bCs/>
          <w:sz w:val="24"/>
          <w:szCs w:val="24"/>
        </w:rPr>
        <w:t>%</w:t>
      </w:r>
    </w:p>
    <w:p w:rsidR="00C779F4" w:rsidRPr="00AC7B0C" w:rsidRDefault="00C779F4" w:rsidP="003B40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ІІ уровень-</w:t>
      </w:r>
      <w:r w:rsidR="008806E9">
        <w:rPr>
          <w:rFonts w:ascii="Times New Roman" w:hAnsi="Times New Roman"/>
          <w:bCs/>
          <w:sz w:val="24"/>
          <w:szCs w:val="24"/>
          <w:lang w:val="kk-KZ"/>
        </w:rPr>
        <w:t>53</w:t>
      </w:r>
      <w:r w:rsidR="003B40CD">
        <w:rPr>
          <w:rFonts w:ascii="Times New Roman" w:hAnsi="Times New Roman"/>
          <w:bCs/>
          <w:sz w:val="24"/>
          <w:szCs w:val="24"/>
          <w:lang w:val="kk-KZ"/>
        </w:rPr>
        <w:t>%</w:t>
      </w:r>
    </w:p>
    <w:p w:rsidR="00C779F4" w:rsidRDefault="00D52E67" w:rsidP="00C7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ІІІ  уровень-</w:t>
      </w:r>
      <w:r w:rsidR="00715214">
        <w:rPr>
          <w:rFonts w:ascii="Times New Roman" w:hAnsi="Times New Roman"/>
          <w:bCs/>
          <w:sz w:val="24"/>
          <w:szCs w:val="24"/>
        </w:rPr>
        <w:t xml:space="preserve">0 </w:t>
      </w:r>
      <w:r w:rsidR="003B40CD">
        <w:rPr>
          <w:rFonts w:ascii="Times New Roman" w:hAnsi="Times New Roman"/>
          <w:bCs/>
          <w:sz w:val="24"/>
          <w:szCs w:val="24"/>
        </w:rPr>
        <w:t>%</w:t>
      </w:r>
    </w:p>
    <w:p w:rsidR="00ED4159" w:rsidRPr="007524BE" w:rsidRDefault="00ED4159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27CA3">
        <w:rPr>
          <w:rStyle w:val="c0"/>
          <w:color w:val="111111"/>
        </w:rPr>
        <w:t>В </w:t>
      </w:r>
      <w:r w:rsidRPr="00327CA3">
        <w:rPr>
          <w:rStyle w:val="c3"/>
          <w:bCs/>
          <w:color w:val="111111"/>
        </w:rPr>
        <w:t>группе</w:t>
      </w:r>
      <w:r w:rsidRPr="00327CA3">
        <w:rPr>
          <w:rStyle w:val="c0"/>
          <w:color w:val="111111"/>
        </w:rPr>
        <w:t> отмечается</w:t>
      </w:r>
      <w:r w:rsidR="00A04F78">
        <w:rPr>
          <w:rStyle w:val="c0"/>
          <w:color w:val="111111"/>
        </w:rPr>
        <w:t xml:space="preserve"> </w:t>
      </w:r>
      <w:r w:rsidR="007524BE">
        <w:rPr>
          <w:rStyle w:val="c0"/>
          <w:color w:val="111111"/>
        </w:rPr>
        <w:t xml:space="preserve">слабая </w:t>
      </w:r>
      <w:proofErr w:type="spellStart"/>
      <w:r w:rsidR="007524BE">
        <w:rPr>
          <w:rStyle w:val="c0"/>
          <w:color w:val="111111"/>
        </w:rPr>
        <w:t>сформированность</w:t>
      </w:r>
      <w:proofErr w:type="spellEnd"/>
      <w:r w:rsidR="00A04F78">
        <w:rPr>
          <w:rStyle w:val="c0"/>
          <w:color w:val="111111"/>
        </w:rPr>
        <w:t xml:space="preserve"> </w:t>
      </w:r>
      <w:r w:rsidRPr="007524BE">
        <w:rPr>
          <w:rStyle w:val="c0"/>
          <w:color w:val="111111"/>
        </w:rPr>
        <w:t>основных движений и потребность в двигательной активности. По данному мониторингу видно, что с детками нужно больше проводить  разнообразные физически</w:t>
      </w:r>
      <w:r w:rsidR="007524BE">
        <w:rPr>
          <w:rStyle w:val="c0"/>
          <w:color w:val="111111"/>
        </w:rPr>
        <w:t>е упражнени</w:t>
      </w:r>
      <w:r w:rsidRPr="007524BE">
        <w:rPr>
          <w:rStyle w:val="c0"/>
          <w:color w:val="111111"/>
        </w:rPr>
        <w:t>я, дети слабо стремятся к самостоятельности в двигательной деятельности, наблюдается избирательное отношение к некоторым двигательным действиям и подвижным играм.</w:t>
      </w:r>
    </w:p>
    <w:p w:rsidR="00ED4159" w:rsidRDefault="00ED4159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FC0BB8">
        <w:rPr>
          <w:rStyle w:val="c0"/>
          <w:b/>
          <w:color w:val="111111"/>
        </w:rPr>
        <w:t>Рекомендации</w:t>
      </w:r>
      <w:r w:rsidRPr="007524BE">
        <w:rPr>
          <w:rStyle w:val="c0"/>
          <w:color w:val="111111"/>
        </w:rPr>
        <w:t xml:space="preserve"> на</w:t>
      </w:r>
      <w:r w:rsidR="00A04F78">
        <w:rPr>
          <w:rStyle w:val="c0"/>
          <w:color w:val="111111"/>
        </w:rPr>
        <w:t xml:space="preserve"> </w:t>
      </w:r>
      <w:r w:rsidRPr="007524BE">
        <w:rPr>
          <w:rStyle w:val="c0"/>
          <w:color w:val="111111"/>
        </w:rPr>
        <w:t xml:space="preserve">учебный год 2021-2022: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</w:t>
      </w:r>
      <w:r w:rsidR="007524BE" w:rsidRPr="007524BE">
        <w:rPr>
          <w:color w:val="111111"/>
          <w:shd w:val="clear" w:color="auto" w:fill="FFFFFF"/>
        </w:rPr>
        <w:t xml:space="preserve">Чаще проводить индивидуальную работу, учить детей не бояться обращаться к воспитателю за помощью при заболевании, травме или по другим вопросам. Пополнять предметно - пространственную развивающую среду за счет физического оборудования, направленных на развитие разнообразных видов деятельности. </w:t>
      </w:r>
      <w:r w:rsidR="007524BE" w:rsidRPr="007524BE">
        <w:rPr>
          <w:color w:val="111111"/>
          <w:bdr w:val="none" w:sz="0" w:space="0" w:color="auto" w:frame="1"/>
          <w:shd w:val="clear" w:color="auto" w:fill="FFFFFF"/>
        </w:rPr>
        <w:t>Совершенствовать у детей основные движения</w:t>
      </w:r>
      <w:r w:rsidR="007524BE" w:rsidRPr="007524BE">
        <w:rPr>
          <w:color w:val="111111"/>
          <w:shd w:val="clear" w:color="auto" w:fill="FFFFFF"/>
        </w:rPr>
        <w:t>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 </w:t>
      </w:r>
      <w:r w:rsidRPr="007524BE">
        <w:rPr>
          <w:rStyle w:val="c0"/>
          <w:color w:val="111111"/>
        </w:rPr>
        <w:t xml:space="preserve">Ежедневно проводить утреннюю гимнастику продолжительностью 5 минут в соответствии с возрастными особенностями детей. Провести беседы с родителями часто болеющих детей, </w:t>
      </w:r>
      <w:proofErr w:type="gramStart"/>
      <w:r w:rsidRPr="007524BE">
        <w:rPr>
          <w:rStyle w:val="c0"/>
          <w:color w:val="111111"/>
        </w:rPr>
        <w:t>по рекомендовать</w:t>
      </w:r>
      <w:proofErr w:type="gramEnd"/>
      <w:r w:rsidRPr="007524BE">
        <w:rPr>
          <w:rStyle w:val="c0"/>
          <w:color w:val="111111"/>
        </w:rPr>
        <w:t xml:space="preserve"> литературу о профилактических мерах в борьбе с простудными заболеваниями.</w:t>
      </w: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BC219B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BC219B" w:rsidRPr="007524BE" w:rsidRDefault="00BC219B" w:rsidP="00ED415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6976D2" w:rsidRPr="00267E13" w:rsidRDefault="006976D2" w:rsidP="00ED4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6976D2" w:rsidRPr="00267E13" w:rsidRDefault="006976D2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6F705A">
        <w:rPr>
          <w:rFonts w:ascii="Times New Roman" w:hAnsi="Times New Roman"/>
          <w:b/>
          <w:sz w:val="24"/>
          <w:szCs w:val="24"/>
        </w:rPr>
        <w:t>стартового</w:t>
      </w:r>
      <w:r w:rsidR="005E36A6">
        <w:rPr>
          <w:rFonts w:ascii="Times New Roman" w:hAnsi="Times New Roman" w:cs="Times New Roman"/>
          <w:b/>
          <w:sz w:val="24"/>
          <w:szCs w:val="24"/>
        </w:rPr>
        <w:t xml:space="preserve"> контроля в младшей группе</w:t>
      </w:r>
      <w:r w:rsidR="00DB0340">
        <w:rPr>
          <w:rFonts w:ascii="Times New Roman" w:hAnsi="Times New Roman" w:cs="Times New Roman"/>
          <w:b/>
          <w:sz w:val="24"/>
          <w:szCs w:val="24"/>
        </w:rPr>
        <w:t xml:space="preserve">  (от 2 до 3</w:t>
      </w:r>
      <w:r w:rsidRPr="00267E13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6976D2" w:rsidRPr="00267E13" w:rsidRDefault="00D80547" w:rsidP="00BF05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t>Группа: «</w:t>
      </w:r>
      <w:r w:rsidR="003E4167">
        <w:rPr>
          <w:rFonts w:ascii="Times New Roman" w:hAnsi="Times New Roman" w:cs="Times New Roman"/>
          <w:b/>
          <w:sz w:val="24"/>
          <w:szCs w:val="24"/>
        </w:rPr>
        <w:t>Солнечные лучики</w:t>
      </w:r>
      <w:r w:rsidR="006976D2" w:rsidRPr="00267E1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F05AE" w:rsidRPr="00267E13">
        <w:rPr>
          <w:rFonts w:ascii="Times New Roman" w:hAnsi="Times New Roman" w:cs="Times New Roman"/>
          <w:b/>
          <w:sz w:val="24"/>
          <w:szCs w:val="24"/>
        </w:rPr>
        <w:t xml:space="preserve"> Дата проведения: с 1-10 </w:t>
      </w:r>
      <w:r w:rsidR="006F705A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D434F1">
        <w:rPr>
          <w:rFonts w:ascii="Times New Roman" w:hAnsi="Times New Roman" w:cs="Times New Roman"/>
          <w:b/>
          <w:sz w:val="24"/>
          <w:szCs w:val="24"/>
        </w:rPr>
        <w:t>202</w:t>
      </w:r>
      <w:r w:rsidR="00253919">
        <w:rPr>
          <w:rFonts w:ascii="Times New Roman" w:hAnsi="Times New Roman" w:cs="Times New Roman"/>
          <w:b/>
          <w:sz w:val="24"/>
          <w:szCs w:val="24"/>
        </w:rPr>
        <w:t>1</w:t>
      </w:r>
      <w:r w:rsidR="00BF05AE" w:rsidRPr="00267E1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6976D2" w:rsidRPr="00C779F4" w:rsidRDefault="006976D2" w:rsidP="006976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10"/>
        <w:gridCol w:w="992"/>
        <w:gridCol w:w="567"/>
        <w:gridCol w:w="567"/>
        <w:gridCol w:w="709"/>
        <w:gridCol w:w="850"/>
        <w:gridCol w:w="709"/>
        <w:gridCol w:w="992"/>
        <w:gridCol w:w="709"/>
        <w:gridCol w:w="850"/>
        <w:gridCol w:w="1134"/>
        <w:gridCol w:w="851"/>
        <w:gridCol w:w="709"/>
        <w:gridCol w:w="1984"/>
      </w:tblGrid>
      <w:tr w:rsidR="006976D2" w:rsidRPr="00267E13" w:rsidTr="00DA71CD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2" w:rsidRPr="00267E13" w:rsidRDefault="006976D2" w:rsidP="00267E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2" w:rsidRPr="00267E13" w:rsidRDefault="006976D2" w:rsidP="00267E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67E13">
              <w:rPr>
                <w:rFonts w:ascii="Times New Roman" w:hAnsi="Times New Roman"/>
                <w:b/>
              </w:rPr>
              <w:t>Образовательная область «Коммуникация»</w:t>
            </w:r>
          </w:p>
        </w:tc>
      </w:tr>
      <w:tr w:rsidR="00845101" w:rsidRPr="00267E13" w:rsidTr="005D2254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Ф.И.О. ребенка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 xml:space="preserve">Общее количество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 xml:space="preserve">Средний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>Уровень развития умений и навыков</w:t>
            </w:r>
          </w:p>
        </w:tc>
      </w:tr>
      <w:tr w:rsidR="00845101" w:rsidRPr="00267E13" w:rsidTr="005D2254">
        <w:trPr>
          <w:cantSplit/>
          <w:trHeight w:val="3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spacing w:val="-1"/>
              </w:rPr>
            </w:pPr>
            <w:r w:rsidRPr="00267E13">
              <w:rPr>
                <w:rFonts w:ascii="Times New Roman" w:hAnsi="Times New Roman"/>
                <w:spacing w:val="-1"/>
              </w:rPr>
              <w:t xml:space="preserve">слушает и понимает </w:t>
            </w: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задаваемые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spacing w:val="-1"/>
              </w:rPr>
            </w:pPr>
            <w:r w:rsidRPr="00267E13">
              <w:rPr>
                <w:rFonts w:ascii="Times New Roman" w:hAnsi="Times New Roman"/>
                <w:spacing w:val="-1"/>
              </w:rPr>
              <w:t xml:space="preserve">рассказывает в нескольких </w:t>
            </w: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словах об увиденном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владеет первоначальными навыками слушания и говорения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понимает и знает наизусть небольшие потешки,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эмоционально откликается на содержание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умеет слушать и следить за ходом событий хорошо знакомые произведения без наглядного сопровождения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отвечает на элементарные вопросы по содержанию произведения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925CBE" w:rsidRPr="00267E13" w:rsidTr="005D225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E20277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E3673D" w:rsidRDefault="00925CBE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270620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71521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664FB" w:rsidRDefault="00270620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664FB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664FB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664FB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664F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</w:t>
            </w:r>
            <w:r w:rsidR="00D664F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664FB" w:rsidRDefault="0071521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71521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715214" w:rsidRDefault="0071521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925CBE" w:rsidRPr="00267E13" w:rsidTr="005D2254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56100D" w:rsidRDefault="00925CBE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270620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270620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E4BE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551B4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</w:t>
            </w:r>
            <w:r w:rsidR="00925CBE">
              <w:rPr>
                <w:rFonts w:ascii="Times New Roman" w:hAnsi="Times New Roman"/>
                <w:sz w:val="20"/>
                <w:szCs w:val="20"/>
                <w:lang w:val="ru-RU"/>
              </w:rPr>
              <w:t>нушнова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270620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70620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E4BE9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FE3337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E4BE9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E4BE9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FA1B0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E4BE9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="008F64A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F64A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8F64A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B0658B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="008F64AE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="00B0658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658B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B0658B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B05BD8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16503D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8F64A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267E13" w:rsidRDefault="008F64AE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872584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925CBE"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16503D" w:rsidRDefault="0016503D" w:rsidP="00845101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72584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925CBE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DF2582" w:rsidRDefault="00925CBE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CBE" w:rsidRPr="00451B18" w:rsidRDefault="00925CBE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8F64AE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E4BE9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Pr="009E4BE9" w:rsidRDefault="00925CBE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</w:p>
        </w:tc>
      </w:tr>
      <w:tr w:rsidR="005D2254" w:rsidRPr="00267E13" w:rsidTr="005D225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DF2582" w:rsidRDefault="005D2254" w:rsidP="008451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254" w:rsidRDefault="005D2254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84510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84510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84510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ru-RU"/>
              </w:rPr>
              <w:t xml:space="preserve"> уровень – 13</w:t>
            </w:r>
          </w:p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  <w:lang w:val="ru-RU"/>
              </w:rPr>
              <w:t xml:space="preserve"> уровень -6</w:t>
            </w:r>
          </w:p>
          <w:p w:rsidR="005D2254" w:rsidRPr="0025083F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</w:rPr>
              <w:t>І</w:t>
            </w:r>
            <w:r w:rsidR="005D2254">
              <w:rPr>
                <w:rFonts w:ascii="Times New Roman" w:hAnsi="Times New Roman"/>
                <w:lang w:val="ru-RU"/>
              </w:rPr>
              <w:t>уровень -0</w:t>
            </w:r>
          </w:p>
        </w:tc>
      </w:tr>
    </w:tbl>
    <w:p w:rsidR="00DA71CD" w:rsidRDefault="00DA71CD" w:rsidP="0069377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3774" w:rsidRPr="002746CF" w:rsidRDefault="00BC219B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="00FC0BB8">
        <w:rPr>
          <w:rFonts w:ascii="Times New Roman" w:hAnsi="Times New Roman"/>
          <w:b/>
          <w:sz w:val="24"/>
          <w:szCs w:val="24"/>
        </w:rPr>
        <w:t>ы</w:t>
      </w:r>
      <w:r w:rsidR="00693774" w:rsidRPr="002746CF">
        <w:rPr>
          <w:rFonts w:ascii="Times New Roman" w:hAnsi="Times New Roman"/>
          <w:b/>
          <w:sz w:val="24"/>
          <w:szCs w:val="24"/>
        </w:rPr>
        <w:t xml:space="preserve">: </w:t>
      </w:r>
    </w:p>
    <w:p w:rsidR="00DA71CD" w:rsidRPr="00873CE6" w:rsidRDefault="009E4BE9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Всего иследовано-19</w:t>
      </w:r>
      <w:r w:rsidR="00C54E7D" w:rsidRPr="00873CE6">
        <w:rPr>
          <w:rFonts w:ascii="Times New Roman" w:hAnsi="Times New Roman"/>
          <w:bCs/>
          <w:sz w:val="24"/>
          <w:szCs w:val="24"/>
        </w:rPr>
        <w:t xml:space="preserve"> детей</w:t>
      </w:r>
      <w:r w:rsidR="00693774" w:rsidRPr="00873CE6">
        <w:rPr>
          <w:rFonts w:ascii="Times New Roman" w:hAnsi="Times New Roman"/>
          <w:bCs/>
          <w:sz w:val="24"/>
          <w:szCs w:val="24"/>
        </w:rPr>
        <w:t>.</w:t>
      </w:r>
    </w:p>
    <w:p w:rsidR="00693774" w:rsidRPr="00873CE6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Из них имеют:</w:t>
      </w:r>
    </w:p>
    <w:p w:rsidR="00693774" w:rsidRPr="00873CE6" w:rsidRDefault="00E3673D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І уровень-</w:t>
      </w:r>
      <w:r w:rsidR="00D664FB">
        <w:rPr>
          <w:rFonts w:ascii="Times New Roman" w:hAnsi="Times New Roman"/>
          <w:bCs/>
          <w:sz w:val="24"/>
          <w:szCs w:val="24"/>
        </w:rPr>
        <w:t>68</w:t>
      </w:r>
      <w:r w:rsidR="00C33F63" w:rsidRPr="00873CE6">
        <w:rPr>
          <w:rFonts w:ascii="Times New Roman" w:hAnsi="Times New Roman"/>
          <w:bCs/>
          <w:sz w:val="24"/>
          <w:szCs w:val="24"/>
        </w:rPr>
        <w:t>%</w:t>
      </w:r>
    </w:p>
    <w:p w:rsidR="00693774" w:rsidRPr="00873CE6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ІІ уровень-</w:t>
      </w:r>
      <w:r w:rsidR="00D664FB">
        <w:rPr>
          <w:rFonts w:ascii="Times New Roman" w:hAnsi="Times New Roman"/>
          <w:bCs/>
          <w:sz w:val="24"/>
          <w:szCs w:val="24"/>
        </w:rPr>
        <w:t>32</w:t>
      </w:r>
      <w:r w:rsidR="007F1E2E" w:rsidRPr="00873CE6">
        <w:rPr>
          <w:rFonts w:ascii="Times New Roman" w:hAnsi="Times New Roman"/>
          <w:bCs/>
          <w:sz w:val="24"/>
          <w:szCs w:val="24"/>
        </w:rPr>
        <w:t>%</w:t>
      </w:r>
    </w:p>
    <w:p w:rsidR="00693774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ІІІ  уровень</w:t>
      </w:r>
      <w:r w:rsidR="00946374">
        <w:rPr>
          <w:rFonts w:ascii="Times New Roman" w:hAnsi="Times New Roman"/>
          <w:bCs/>
          <w:sz w:val="24"/>
          <w:szCs w:val="24"/>
        </w:rPr>
        <w:t>-</w:t>
      </w:r>
      <w:r w:rsidR="00B05BD8">
        <w:rPr>
          <w:rFonts w:ascii="Times New Roman" w:hAnsi="Times New Roman"/>
          <w:bCs/>
          <w:sz w:val="24"/>
          <w:szCs w:val="24"/>
        </w:rPr>
        <w:t>0</w:t>
      </w:r>
      <w:r w:rsidR="007F1E2E" w:rsidRPr="00873CE6">
        <w:rPr>
          <w:rFonts w:ascii="Times New Roman" w:hAnsi="Times New Roman"/>
          <w:bCs/>
          <w:sz w:val="24"/>
          <w:szCs w:val="24"/>
        </w:rPr>
        <w:t>%</w:t>
      </w:r>
    </w:p>
    <w:p w:rsidR="007524BE" w:rsidRPr="007524BE" w:rsidRDefault="007524BE" w:rsidP="007524BE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24BE">
        <w:rPr>
          <w:color w:val="111111"/>
        </w:rPr>
        <w:t>Дети с низким уровнем развития преобладает  - 68%, большая часть детей испытывают затруднения по всем проверяемым параметрам, из-за недостаточного количества  речевых контактов, недостаточно сформированы социально–коммуникативные качества, нежелание подчиняться общим правилам.</w:t>
      </w:r>
    </w:p>
    <w:p w:rsidR="007524BE" w:rsidRPr="007524BE" w:rsidRDefault="007524BE" w:rsidP="007524BE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24BE">
        <w:rPr>
          <w:color w:val="111111"/>
        </w:rPr>
        <w:t xml:space="preserve">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</w:t>
      </w:r>
      <w:proofErr w:type="gramStart"/>
      <w:r w:rsidRPr="007524BE">
        <w:rPr>
          <w:color w:val="111111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  <w:proofErr w:type="gramEnd"/>
      <w:r w:rsidRPr="007524BE">
        <w:rPr>
          <w:color w:val="111111"/>
        </w:rPr>
        <w:t xml:space="preserve"> Учить повторять наиболее интересные выразительные отрывки из воспринятого на слух произведения. Вызвать желание детей рассматривать иллюстрации книг, составлять короткие рассказы. Развивать диалоговую форму речи. Вовлекать детей в разговор во время рассматривания предметов, картин, иллюстраций, наблюдений за живыми объектами во время прогулки. Вызвать желание участвовать в утренниках - рассказывать стихи.</w:t>
      </w:r>
    </w:p>
    <w:p w:rsidR="007524BE" w:rsidRPr="007524BE" w:rsidRDefault="007524BE" w:rsidP="007524BE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24BE">
        <w:rPr>
          <w:color w:val="111111"/>
        </w:rPr>
        <w:t xml:space="preserve">Продолжать </w:t>
      </w:r>
      <w:proofErr w:type="gramStart"/>
      <w:r w:rsidRPr="007524BE">
        <w:rPr>
          <w:color w:val="111111"/>
        </w:rPr>
        <w:t>помогать детям общаться</w:t>
      </w:r>
      <w:proofErr w:type="gramEnd"/>
      <w:r w:rsidRPr="007524BE">
        <w:rPr>
          <w:color w:val="111111"/>
        </w:rPr>
        <w:t xml:space="preserve"> со знакомыми взрослыми ближнего окружения через индивидуальные поручения (спроси, предложи помощь и т. д.). Формировать потребность делится своими впечатлениями с воспитателями и родителями. Точно повторять за взрослым простые звуковые цепочки. Формировать умение с помощью взрослого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</w:t>
      </w:r>
      <w:proofErr w:type="gramStart"/>
      <w:r w:rsidRPr="007524BE">
        <w:rPr>
          <w:color w:val="111111"/>
        </w:rPr>
        <w:t>.</w:t>
      </w:r>
      <w:proofErr w:type="gramEnd"/>
      <w:r w:rsidRPr="007524BE">
        <w:rPr>
          <w:color w:val="111111"/>
        </w:rPr>
        <w:t xml:space="preserve"> </w:t>
      </w:r>
      <w:proofErr w:type="gramStart"/>
      <w:r w:rsidRPr="007524BE">
        <w:rPr>
          <w:color w:val="111111"/>
        </w:rPr>
        <w:t>у</w:t>
      </w:r>
      <w:proofErr w:type="gramEnd"/>
      <w:r w:rsidRPr="007524BE">
        <w:rPr>
          <w:color w:val="111111"/>
        </w:rPr>
        <w:t>чить детей внимательно слушать литературные произведения, расширять знания о жанрах литературы, учить выразительно читать стихи. Данная образовательная область успешно реализовывается через следующие материалы: комплекты книг в свободном доступе (постоянно обновляются в зависимости от речевой темы, событий и т. п.</w:t>
      </w:r>
      <w:proofErr w:type="gramStart"/>
      <w:r w:rsidRPr="007524BE">
        <w:rPr>
          <w:color w:val="111111"/>
        </w:rPr>
        <w:t xml:space="preserve"> ,</w:t>
      </w:r>
      <w:proofErr w:type="gramEnd"/>
      <w:r w:rsidRPr="007524BE">
        <w:rPr>
          <w:color w:val="111111"/>
        </w:rPr>
        <w:t> «Развитие речи» (пособие, «Мои любимые сказки», «Сложи картинку» и т. д.)</w:t>
      </w:r>
    </w:p>
    <w:p w:rsidR="006976D2" w:rsidRPr="007524BE" w:rsidRDefault="006976D2" w:rsidP="00752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6D2" w:rsidRPr="007524BE" w:rsidRDefault="006976D2" w:rsidP="00752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6D2" w:rsidRDefault="006976D2" w:rsidP="007524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ECA" w:rsidRDefault="00C56ECA" w:rsidP="00BC2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76D2" w:rsidRPr="00A85917" w:rsidRDefault="006976D2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A85917" w:rsidRDefault="006976D2" w:rsidP="00697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результатов диагнос</w:t>
      </w:r>
      <w:r w:rsidR="002D3B68" w:rsidRPr="00A85917">
        <w:rPr>
          <w:rFonts w:ascii="Times New Roman" w:hAnsi="Times New Roman"/>
          <w:b/>
          <w:sz w:val="24"/>
          <w:szCs w:val="24"/>
        </w:rPr>
        <w:t>тики</w:t>
      </w:r>
      <w:r w:rsidR="00A04F78">
        <w:rPr>
          <w:rFonts w:ascii="Times New Roman" w:hAnsi="Times New Roman"/>
          <w:b/>
          <w:sz w:val="24"/>
          <w:szCs w:val="24"/>
        </w:rPr>
        <w:t xml:space="preserve"> </w:t>
      </w:r>
      <w:r w:rsidR="006F705A">
        <w:rPr>
          <w:rFonts w:ascii="Times New Roman" w:hAnsi="Times New Roman"/>
          <w:b/>
          <w:sz w:val="24"/>
          <w:szCs w:val="24"/>
        </w:rPr>
        <w:t>стартового</w:t>
      </w:r>
      <w:r w:rsidR="00A04F78">
        <w:rPr>
          <w:rFonts w:ascii="Times New Roman" w:hAnsi="Times New Roman"/>
          <w:b/>
          <w:sz w:val="24"/>
          <w:szCs w:val="24"/>
        </w:rPr>
        <w:t xml:space="preserve"> </w:t>
      </w:r>
      <w:r w:rsidR="002D3B68" w:rsidRPr="00A85917">
        <w:rPr>
          <w:rFonts w:ascii="Times New Roman" w:hAnsi="Times New Roman"/>
          <w:b/>
          <w:sz w:val="24"/>
          <w:szCs w:val="24"/>
        </w:rPr>
        <w:t xml:space="preserve">контроля в </w:t>
      </w:r>
      <w:r w:rsidR="00DB0340">
        <w:rPr>
          <w:rFonts w:ascii="Times New Roman" w:hAnsi="Times New Roman"/>
          <w:b/>
          <w:sz w:val="24"/>
          <w:szCs w:val="24"/>
        </w:rPr>
        <w:t xml:space="preserve">младшей </w:t>
      </w:r>
      <w:r w:rsidRPr="00A85917">
        <w:rPr>
          <w:rFonts w:ascii="Times New Roman" w:hAnsi="Times New Roman"/>
          <w:b/>
          <w:sz w:val="24"/>
          <w:szCs w:val="24"/>
        </w:rPr>
        <w:t>групп</w:t>
      </w:r>
      <w:proofErr w:type="gramStart"/>
      <w:r w:rsidRPr="00A85917">
        <w:rPr>
          <w:rFonts w:ascii="Times New Roman" w:hAnsi="Times New Roman"/>
          <w:b/>
          <w:sz w:val="24"/>
          <w:szCs w:val="24"/>
        </w:rPr>
        <w:t>е</w:t>
      </w:r>
      <w:r w:rsidR="00DB034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B0340">
        <w:rPr>
          <w:rFonts w:ascii="Times New Roman" w:hAnsi="Times New Roman"/>
          <w:b/>
          <w:sz w:val="24"/>
          <w:szCs w:val="24"/>
        </w:rPr>
        <w:t>от 2 до 3</w:t>
      </w:r>
      <w:r w:rsidRPr="00A8591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6976D2" w:rsidRPr="00A85917" w:rsidRDefault="002D3B68" w:rsidP="006976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Группа</w:t>
      </w:r>
      <w:r w:rsidRPr="007524BE">
        <w:rPr>
          <w:rFonts w:ascii="Times New Roman" w:hAnsi="Times New Roman"/>
          <w:b/>
          <w:sz w:val="24"/>
          <w:szCs w:val="24"/>
        </w:rPr>
        <w:t>: «</w:t>
      </w:r>
      <w:r w:rsidR="005A7FB9" w:rsidRPr="007524BE">
        <w:rPr>
          <w:rFonts w:ascii="Times New Roman" w:hAnsi="Times New Roman"/>
          <w:b/>
        </w:rPr>
        <w:t>Солнечные лучики</w:t>
      </w:r>
      <w:r w:rsidR="006976D2" w:rsidRPr="007524BE">
        <w:rPr>
          <w:rFonts w:ascii="Times New Roman" w:hAnsi="Times New Roman"/>
          <w:b/>
          <w:sz w:val="24"/>
          <w:szCs w:val="24"/>
        </w:rPr>
        <w:t>»</w:t>
      </w:r>
      <w:r w:rsidR="006976D2" w:rsidRPr="00A85917">
        <w:rPr>
          <w:rFonts w:ascii="Times New Roman" w:hAnsi="Times New Roman"/>
          <w:b/>
          <w:sz w:val="24"/>
          <w:szCs w:val="24"/>
        </w:rPr>
        <w:t xml:space="preserve">   Дата проведения: с 1</w:t>
      </w:r>
      <w:r w:rsidR="00946374">
        <w:rPr>
          <w:rFonts w:ascii="Times New Roman" w:hAnsi="Times New Roman"/>
          <w:b/>
          <w:sz w:val="24"/>
          <w:szCs w:val="24"/>
        </w:rPr>
        <w:t>0-15</w:t>
      </w:r>
      <w:r w:rsidR="006F705A">
        <w:rPr>
          <w:rFonts w:ascii="Times New Roman" w:hAnsi="Times New Roman"/>
          <w:b/>
          <w:sz w:val="24"/>
          <w:szCs w:val="24"/>
        </w:rPr>
        <w:t xml:space="preserve">сентября </w:t>
      </w:r>
      <w:r w:rsidR="00253919">
        <w:rPr>
          <w:rFonts w:ascii="Times New Roman" w:hAnsi="Times New Roman"/>
          <w:b/>
          <w:sz w:val="24"/>
          <w:szCs w:val="24"/>
        </w:rPr>
        <w:t xml:space="preserve"> 2021</w:t>
      </w:r>
      <w:r w:rsidR="006976D2" w:rsidRPr="00A85917">
        <w:rPr>
          <w:rFonts w:ascii="Times New Roman" w:hAnsi="Times New Roman"/>
          <w:b/>
          <w:sz w:val="24"/>
          <w:szCs w:val="24"/>
        </w:rPr>
        <w:t>г</w:t>
      </w: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70"/>
        <w:gridCol w:w="1275"/>
        <w:gridCol w:w="992"/>
        <w:gridCol w:w="1134"/>
        <w:gridCol w:w="850"/>
        <w:gridCol w:w="851"/>
        <w:gridCol w:w="425"/>
        <w:gridCol w:w="709"/>
        <w:gridCol w:w="850"/>
        <w:gridCol w:w="851"/>
        <w:gridCol w:w="850"/>
        <w:gridCol w:w="709"/>
        <w:gridCol w:w="851"/>
        <w:gridCol w:w="992"/>
        <w:gridCol w:w="2126"/>
      </w:tblGrid>
      <w:tr w:rsidR="00DC62C5" w:rsidRPr="008A6659" w:rsidTr="00DC62C5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Образовательная область «Познание»</w:t>
            </w:r>
          </w:p>
        </w:tc>
      </w:tr>
      <w:tr w:rsidR="00DC62C5" w:rsidRPr="008A6659" w:rsidTr="005D2254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A6659">
              <w:rPr>
                <w:rFonts w:ascii="Times New Roman" w:hAnsi="Times New Roman" w:cs="Times New Roman"/>
                <w:b/>
              </w:rPr>
              <w:t>Ф.И.О.ребенка</w:t>
            </w:r>
            <w:proofErr w:type="spellEnd"/>
          </w:p>
        </w:tc>
        <w:tc>
          <w:tcPr>
            <w:tcW w:w="7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58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6659"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Общее количество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Средний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Уровень развития </w:t>
            </w:r>
            <w:proofErr w:type="spellStart"/>
            <w:r w:rsidRPr="008A6659">
              <w:rPr>
                <w:rFonts w:ascii="Times New Roman" w:hAnsi="Times New Roman" w:cs="Times New Roman"/>
                <w:b/>
                <w:lang w:eastAsia="ru-RU"/>
              </w:rPr>
              <w:t>навков</w:t>
            </w:r>
            <w:proofErr w:type="spellEnd"/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 и умений</w:t>
            </w:r>
          </w:p>
        </w:tc>
      </w:tr>
      <w:tr w:rsidR="00DC62C5" w:rsidRPr="008A6659" w:rsidTr="005D2254">
        <w:trPr>
          <w:cantSplit/>
          <w:trHeight w:val="35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умеет выполнять задания (разбирает и собирает пирамидки, складывает картинки, разрезанные на 2 части), ориентируясь на  словесное указание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соотносит и размещает геометрические формы в ячейки соответствующей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распознает звуки, различает запахи, вкус пищи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представление о цв</w:t>
            </w:r>
            <w:r w:rsidR="00C07FB7">
              <w:rPr>
                <w:rFonts w:ascii="Times New Roman" w:hAnsi="Times New Roman" w:cs="Times New Roman"/>
                <w:spacing w:val="-1"/>
              </w:rPr>
              <w:t xml:space="preserve">ете, форме, величине предметов </w:t>
            </w:r>
            <w:r w:rsidRPr="008A6659">
              <w:rPr>
                <w:rFonts w:ascii="Times New Roman" w:hAnsi="Times New Roman" w:cs="Times New Roman"/>
                <w:spacing w:val="-1"/>
              </w:rPr>
              <w:t>использует их в конструктивной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узнает и называет  по внешнему виду и вкусу несколько видов овощей и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называет характерные сезонные изменения природы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E20277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46B0B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414419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44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46B0B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C56ECA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414419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044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C56ECA"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C56ECA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="00661F53"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7E1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D664FB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D664FB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C56ECA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C56ECA" w:rsidRPr="008A6659" w:rsidTr="005D225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="00661F5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7E1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551B4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</w:t>
            </w:r>
            <w:r w:rsidR="00C56ECA">
              <w:rPr>
                <w:rFonts w:ascii="Times New Roman" w:hAnsi="Times New Roman"/>
                <w:sz w:val="20"/>
                <w:szCs w:val="20"/>
                <w:lang w:val="ru-RU"/>
              </w:rPr>
              <w:t>нушнова 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64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D664FB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C56ECA"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D664FB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664FB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D664FB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D664FB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C56ECA"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46B0B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C56ECA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41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C56ECA"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C431C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444AD1" w:rsidP="0042777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B05BD8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7E1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D664FB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D664FB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46B0B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444AD1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661F53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proofErr w:type="spellStart"/>
            <w:r w:rsidRPr="00267E13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7E1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2F270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1441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C56ECA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DF2582" w:rsidRDefault="00C56ECA" w:rsidP="00D54966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56ECA" w:rsidRPr="00451B18" w:rsidRDefault="00C56ECA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444AD1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8A6659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61F53" w:rsidRDefault="00C56ECA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582362" w:rsidRDefault="00C56ECA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0E3E47" w:rsidRDefault="00414419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A" w:rsidRPr="00633156" w:rsidRDefault="0004403C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</w:p>
        </w:tc>
      </w:tr>
      <w:tr w:rsidR="005D2254" w:rsidRPr="008A6659" w:rsidTr="005D225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DF2582" w:rsidRDefault="005D2254" w:rsidP="00D549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254" w:rsidRDefault="005D2254" w:rsidP="00C56E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8A6659" w:rsidRDefault="005D2254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267E13" w:rsidRDefault="005D2254" w:rsidP="00D549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8A6659" w:rsidRDefault="005D2254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8A6659" w:rsidRDefault="005D2254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8A6659" w:rsidRDefault="005D2254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549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="005D2254">
              <w:rPr>
                <w:rFonts w:ascii="Times New Roman" w:hAnsi="Times New Roman"/>
                <w:lang w:val="ru-RU"/>
              </w:rPr>
              <w:t>уровень – 12</w:t>
            </w:r>
          </w:p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="005D2254">
              <w:rPr>
                <w:rFonts w:ascii="Times New Roman" w:hAnsi="Times New Roman"/>
                <w:lang w:val="ru-RU"/>
              </w:rPr>
              <w:t>уровень -7</w:t>
            </w:r>
          </w:p>
          <w:p w:rsidR="005D2254" w:rsidRDefault="0025083F" w:rsidP="005D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2582">
              <w:rPr>
                <w:rFonts w:ascii="Times New Roman" w:hAnsi="Times New Roman"/>
              </w:rPr>
              <w:t>ІІІ</w:t>
            </w:r>
            <w:r w:rsidR="005D2254">
              <w:rPr>
                <w:rFonts w:ascii="Times New Roman" w:hAnsi="Times New Roman"/>
              </w:rPr>
              <w:t>уровень</w:t>
            </w:r>
            <w:proofErr w:type="spellEnd"/>
            <w:r w:rsidR="005D2254">
              <w:rPr>
                <w:rFonts w:ascii="Times New Roman" w:hAnsi="Times New Roman"/>
              </w:rPr>
              <w:t xml:space="preserve"> -0</w:t>
            </w:r>
          </w:p>
        </w:tc>
      </w:tr>
    </w:tbl>
    <w:p w:rsidR="004F1C9C" w:rsidRPr="0025083F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3774" w:rsidRPr="00CA1134" w:rsidRDefault="00327CA3" w:rsidP="006937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="00FC0BB8">
        <w:rPr>
          <w:rFonts w:ascii="Times New Roman" w:hAnsi="Times New Roman"/>
          <w:b/>
          <w:sz w:val="24"/>
          <w:szCs w:val="24"/>
        </w:rPr>
        <w:t>ы</w:t>
      </w:r>
      <w:r w:rsidR="00693774" w:rsidRPr="00CA1134">
        <w:rPr>
          <w:rFonts w:ascii="Times New Roman" w:hAnsi="Times New Roman"/>
          <w:b/>
          <w:sz w:val="24"/>
          <w:szCs w:val="24"/>
        </w:rPr>
        <w:t xml:space="preserve">: </w:t>
      </w:r>
    </w:p>
    <w:p w:rsidR="00693774" w:rsidRPr="00CA1134" w:rsidRDefault="00C54E7D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1134">
        <w:rPr>
          <w:rFonts w:ascii="Times New Roman" w:hAnsi="Times New Roman"/>
          <w:bCs/>
          <w:sz w:val="24"/>
          <w:szCs w:val="24"/>
        </w:rPr>
        <w:t xml:space="preserve">Всего </w:t>
      </w:r>
      <w:r w:rsidR="00C56ECA">
        <w:rPr>
          <w:rFonts w:ascii="Times New Roman" w:hAnsi="Times New Roman"/>
          <w:bCs/>
          <w:sz w:val="24"/>
          <w:szCs w:val="24"/>
        </w:rPr>
        <w:t>детей-19</w:t>
      </w:r>
      <w:r w:rsidR="00693774" w:rsidRPr="00CA1134">
        <w:rPr>
          <w:rFonts w:ascii="Times New Roman" w:hAnsi="Times New Roman"/>
          <w:bCs/>
          <w:sz w:val="24"/>
          <w:szCs w:val="24"/>
        </w:rPr>
        <w:t>.Из них имеют:</w:t>
      </w:r>
    </w:p>
    <w:p w:rsidR="00832918" w:rsidRPr="00CA1134" w:rsidRDefault="000A0666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1134">
        <w:rPr>
          <w:rFonts w:ascii="Times New Roman" w:hAnsi="Times New Roman"/>
          <w:bCs/>
          <w:sz w:val="24"/>
          <w:szCs w:val="24"/>
        </w:rPr>
        <w:t xml:space="preserve">І </w:t>
      </w:r>
      <w:r w:rsidR="00046B0B">
        <w:rPr>
          <w:rFonts w:ascii="Times New Roman" w:hAnsi="Times New Roman"/>
          <w:bCs/>
          <w:sz w:val="24"/>
          <w:szCs w:val="24"/>
        </w:rPr>
        <w:t>уровень-</w:t>
      </w:r>
      <w:r w:rsidR="00524472">
        <w:rPr>
          <w:rFonts w:ascii="Times New Roman" w:hAnsi="Times New Roman"/>
          <w:bCs/>
          <w:sz w:val="24"/>
          <w:szCs w:val="24"/>
        </w:rPr>
        <w:t>63</w:t>
      </w:r>
      <w:r w:rsidR="00832918" w:rsidRPr="00CA1134">
        <w:rPr>
          <w:rFonts w:ascii="Times New Roman" w:hAnsi="Times New Roman"/>
          <w:bCs/>
          <w:sz w:val="24"/>
          <w:szCs w:val="24"/>
        </w:rPr>
        <w:t>%</w:t>
      </w:r>
    </w:p>
    <w:p w:rsidR="00832918" w:rsidRPr="00CA1134" w:rsidRDefault="00B05BD8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ІІ уровень-37</w:t>
      </w:r>
      <w:r w:rsidR="00832918" w:rsidRPr="00CA1134">
        <w:rPr>
          <w:rFonts w:ascii="Times New Roman" w:hAnsi="Times New Roman"/>
          <w:bCs/>
          <w:sz w:val="24"/>
          <w:szCs w:val="24"/>
        </w:rPr>
        <w:t>%</w:t>
      </w:r>
    </w:p>
    <w:p w:rsidR="00832918" w:rsidRPr="00CA1134" w:rsidRDefault="00B05BD8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ІІІ  уровень-0</w:t>
      </w:r>
      <w:r w:rsidR="00832918" w:rsidRPr="00CA1134">
        <w:rPr>
          <w:rFonts w:ascii="Times New Roman" w:hAnsi="Times New Roman" w:cs="Times New Roman"/>
          <w:bCs/>
          <w:sz w:val="24"/>
          <w:szCs w:val="24"/>
        </w:rPr>
        <w:t>%</w:t>
      </w:r>
    </w:p>
    <w:p w:rsidR="004F1C9C" w:rsidRPr="00327CA3" w:rsidRDefault="004F1C9C" w:rsidP="000B5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9C" w:rsidRPr="000B58A8" w:rsidRDefault="000B58A8" w:rsidP="000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данной </w:t>
      </w:r>
      <w:proofErr w:type="gramStart"/>
      <w:r w:rsidRPr="000B58A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0B58A8">
        <w:rPr>
          <w:rFonts w:ascii="Times New Roman" w:hAnsi="Times New Roman" w:cs="Times New Roman"/>
          <w:sz w:val="24"/>
          <w:szCs w:val="24"/>
        </w:rPr>
        <w:t xml:space="preserve"> области «Познание», выявлено, что нужно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роводить с детьми индивидуальную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групповую </w:t>
      </w:r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работу, используя дидактические</w:t>
      </w:r>
      <w:r w:rsidR="005101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развивающие </w:t>
      </w:r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игры. </w:t>
      </w:r>
      <w:proofErr w:type="gramStart"/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развития в данной области детям предлагается масса игрушек, </w:t>
      </w:r>
      <w:r w:rsidRPr="000B58A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которые способствуют этому</w:t>
      </w:r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proofErr w:type="spellStart"/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пазлы</w:t>
      </w:r>
      <w:proofErr w:type="spellEnd"/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мозаики, доска-мольберт и др.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proofErr w:type="gramEnd"/>
      <w:r w:rsidRPr="000B5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Поэтому необходимо создавать условия для ознакомления с цветом, формой, величиной.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Формировать представления детей о работе взрослых, познакомить с профессиями. Формировать представления о малой родине и отечестве, представлений о социально - культурных ценностях нашего народа, отечественных традициях и праздниках, о планете земля, общем доме людей, многообразии стран и народов мира. 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</w:p>
    <w:p w:rsidR="004F1C9C" w:rsidRPr="000B58A8" w:rsidRDefault="004F1C9C" w:rsidP="000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9C" w:rsidRPr="000B58A8" w:rsidRDefault="004F1C9C" w:rsidP="000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9C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1C9C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1C9C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0666" w:rsidRDefault="000A0666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0666" w:rsidRDefault="000A0666" w:rsidP="00C54E7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22744" w:rsidRDefault="00F22744" w:rsidP="00C54E7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1C9C" w:rsidRDefault="004F1C9C" w:rsidP="00DC62C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974ED" w:rsidRDefault="002974E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4ED" w:rsidRDefault="002974E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4ED" w:rsidRDefault="002974E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4ED" w:rsidRDefault="002974E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2FD" w:rsidRDefault="00D432F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6D2" w:rsidRPr="000A0666" w:rsidRDefault="006976D2" w:rsidP="00DC6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666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0A0666" w:rsidRDefault="006976D2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666">
        <w:rPr>
          <w:rFonts w:ascii="Times New Roman" w:hAnsi="Times New Roman"/>
          <w:b/>
          <w:sz w:val="24"/>
          <w:szCs w:val="24"/>
        </w:rPr>
        <w:t>результатов диагно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стики </w:t>
      </w:r>
      <w:r w:rsidR="006F705A">
        <w:rPr>
          <w:rFonts w:ascii="Times New Roman" w:hAnsi="Times New Roman"/>
          <w:b/>
          <w:sz w:val="24"/>
          <w:szCs w:val="24"/>
          <w:lang w:val="ru-RU"/>
        </w:rPr>
        <w:t>стартового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DB0340">
        <w:rPr>
          <w:rFonts w:ascii="Times New Roman" w:hAnsi="Times New Roman"/>
          <w:b/>
          <w:sz w:val="24"/>
          <w:szCs w:val="24"/>
        </w:rPr>
        <w:t xml:space="preserve">младшей 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группе(от </w:t>
      </w:r>
      <w:r w:rsidR="00DB0340">
        <w:rPr>
          <w:rFonts w:ascii="Times New Roman" w:hAnsi="Times New Roman"/>
          <w:b/>
          <w:sz w:val="24"/>
          <w:szCs w:val="24"/>
          <w:lang w:val="ru-RU"/>
        </w:rPr>
        <w:t>2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 до </w:t>
      </w:r>
      <w:r w:rsidR="00DB0340">
        <w:rPr>
          <w:rFonts w:ascii="Times New Roman" w:hAnsi="Times New Roman"/>
          <w:b/>
          <w:sz w:val="24"/>
          <w:szCs w:val="24"/>
          <w:lang w:val="ru-RU"/>
        </w:rPr>
        <w:t>3</w:t>
      </w:r>
      <w:r w:rsidRPr="000A0666">
        <w:rPr>
          <w:rFonts w:ascii="Times New Roman" w:hAnsi="Times New Roman"/>
          <w:b/>
          <w:sz w:val="24"/>
          <w:szCs w:val="24"/>
        </w:rPr>
        <w:t xml:space="preserve"> лет)</w:t>
      </w:r>
      <w:r w:rsidR="000045B8" w:rsidRPr="000A0666">
        <w:rPr>
          <w:rFonts w:ascii="Times New Roman" w:hAnsi="Times New Roman"/>
          <w:b/>
          <w:sz w:val="24"/>
          <w:szCs w:val="24"/>
          <w:lang w:val="ru-RU"/>
        </w:rPr>
        <w:t xml:space="preserve"> по области «Творчество»</w:t>
      </w:r>
    </w:p>
    <w:p w:rsidR="006976D2" w:rsidRDefault="002D3B68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666">
        <w:rPr>
          <w:rFonts w:ascii="Times New Roman" w:hAnsi="Times New Roman"/>
          <w:b/>
          <w:sz w:val="24"/>
          <w:szCs w:val="24"/>
        </w:rPr>
        <w:t>Группа: «</w:t>
      </w:r>
      <w:r w:rsidR="00E61697">
        <w:rPr>
          <w:rFonts w:ascii="Times New Roman" w:hAnsi="Times New Roman"/>
          <w:b/>
          <w:sz w:val="24"/>
          <w:szCs w:val="24"/>
          <w:lang w:val="ru-RU"/>
        </w:rPr>
        <w:t>Солнечные лучики</w:t>
      </w:r>
      <w:r w:rsidR="006976D2" w:rsidRPr="000A0666">
        <w:rPr>
          <w:rFonts w:ascii="Times New Roman" w:hAnsi="Times New Roman"/>
          <w:b/>
          <w:sz w:val="24"/>
          <w:szCs w:val="24"/>
        </w:rPr>
        <w:t>»   Дата проведения:</w:t>
      </w:r>
      <w:r w:rsidR="006976D2" w:rsidRPr="000A0666">
        <w:rPr>
          <w:rFonts w:ascii="Times New Roman" w:hAnsi="Times New Roman"/>
          <w:b/>
          <w:sz w:val="24"/>
          <w:szCs w:val="24"/>
          <w:lang w:val="ru-RU"/>
        </w:rPr>
        <w:t xml:space="preserve">с 1-10 </w:t>
      </w:r>
      <w:r w:rsidR="006F705A">
        <w:rPr>
          <w:rFonts w:ascii="Times New Roman" w:hAnsi="Times New Roman"/>
          <w:b/>
          <w:sz w:val="24"/>
          <w:szCs w:val="24"/>
          <w:lang w:val="ru-RU"/>
        </w:rPr>
        <w:t>сентября</w:t>
      </w:r>
      <w:r w:rsidR="00253919">
        <w:rPr>
          <w:rFonts w:ascii="Times New Roman" w:hAnsi="Times New Roman"/>
          <w:b/>
          <w:sz w:val="24"/>
          <w:szCs w:val="24"/>
          <w:lang w:val="ru-RU"/>
        </w:rPr>
        <w:t xml:space="preserve"> 2021</w:t>
      </w:r>
      <w:r w:rsidR="00DC62C5" w:rsidRPr="000A0666">
        <w:rPr>
          <w:rFonts w:ascii="Times New Roman" w:hAnsi="Times New Roman"/>
          <w:b/>
          <w:sz w:val="24"/>
          <w:szCs w:val="24"/>
          <w:lang w:val="ru-RU"/>
        </w:rPr>
        <w:t>г</w:t>
      </w:r>
    </w:p>
    <w:p w:rsidR="00046B0B" w:rsidRPr="000A0666" w:rsidRDefault="00046B0B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2412"/>
        <w:gridCol w:w="992"/>
        <w:gridCol w:w="994"/>
        <w:gridCol w:w="707"/>
        <w:gridCol w:w="850"/>
        <w:gridCol w:w="711"/>
        <w:gridCol w:w="994"/>
        <w:gridCol w:w="1132"/>
        <w:gridCol w:w="709"/>
        <w:gridCol w:w="851"/>
        <w:gridCol w:w="850"/>
        <w:gridCol w:w="851"/>
        <w:gridCol w:w="993"/>
        <w:gridCol w:w="566"/>
        <w:gridCol w:w="1984"/>
      </w:tblGrid>
      <w:tr w:rsidR="000045B8" w:rsidRPr="00E3673D" w:rsidTr="005D2254">
        <w:trPr>
          <w:trHeight w:val="38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Ф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И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О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ребенка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B0B"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046B0B">
              <w:rPr>
                <w:rFonts w:ascii="Times New Roman" w:hAnsi="Times New Roman"/>
                <w:b/>
              </w:rPr>
              <w:t>Лепка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B0B">
              <w:rPr>
                <w:rFonts w:ascii="Times New Roman" w:hAnsi="Times New Roman"/>
                <w:b/>
                <w:lang w:eastAsia="ru-RU"/>
              </w:rPr>
              <w:t>Музыка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A0666">
              <w:rPr>
                <w:rFonts w:ascii="Times New Roman" w:hAnsi="Times New Roman"/>
                <w:b/>
                <w:lang w:eastAsia="ru-RU"/>
              </w:rPr>
              <w:t xml:space="preserve">Общее количество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E3673D">
              <w:rPr>
                <w:rFonts w:ascii="Times New Roman" w:hAnsi="Times New Roman"/>
                <w:b/>
                <w:lang w:eastAsia="ru-RU"/>
              </w:rPr>
              <w:t xml:space="preserve">Средний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E3673D">
              <w:rPr>
                <w:rFonts w:ascii="Times New Roman" w:hAnsi="Times New Roman"/>
                <w:b/>
                <w:lang w:eastAsia="ru-RU"/>
              </w:rPr>
              <w:t>Уровень развития умений и навыков</w:t>
            </w:r>
          </w:p>
        </w:tc>
      </w:tr>
      <w:tr w:rsidR="000045B8" w:rsidRPr="00E3673D" w:rsidTr="005D2254">
        <w:trPr>
          <w:cantSplit/>
          <w:trHeight w:val="39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>имеет представление о способах изображения</w:t>
            </w:r>
            <w:r w:rsidRPr="000A0666">
              <w:rPr>
                <w:rFonts w:ascii="Times New Roman" w:hAnsi="Times New Roman"/>
                <w:spacing w:val="-1"/>
              </w:rPr>
              <w:t xml:space="preserve"> предмет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ов</w:t>
            </w:r>
            <w:r w:rsidRPr="000A0666">
              <w:rPr>
                <w:rFonts w:ascii="Times New Roman" w:hAnsi="Times New Roman"/>
                <w:spacing w:val="-1"/>
              </w:rPr>
              <w:t>,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доступными средствами(пятно, линия)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имеет представление о  </w:t>
            </w:r>
            <w:r w:rsidRPr="000A0666">
              <w:rPr>
                <w:rFonts w:ascii="Times New Roman" w:hAnsi="Times New Roman"/>
                <w:spacing w:val="-1"/>
              </w:rPr>
              <w:t xml:space="preserve"> свойствах бумаги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 и элементарных приемах ее использования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различает цвета и правильно называет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радуется своим рисункам, называет то, что на нем изображено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>имеет представление о свойствах глины, пластилина иэлементарных приемах ее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умеет лепить предметы (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морковь, карандашик</w:t>
            </w:r>
            <w:r w:rsidRPr="000A0666">
              <w:rPr>
                <w:rFonts w:ascii="Times New Roman" w:hAnsi="Times New Roman"/>
                <w:spacing w:val="-1"/>
              </w:rPr>
              <w:t>)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0A0666">
              <w:rPr>
                <w:rFonts w:ascii="Times New Roman" w:hAnsi="Times New Roman"/>
                <w:spacing w:val="-1"/>
              </w:rPr>
              <w:t>скатывать между ладонями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комбинирует полученые формы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, преобразовывая ее для создания выразительного образа,</w:t>
            </w:r>
            <w:r w:rsidRPr="000A0666">
              <w:rPr>
                <w:rFonts w:ascii="Times New Roman" w:hAnsi="Times New Roman"/>
                <w:spacing w:val="-1"/>
              </w:rPr>
              <w:t xml:space="preserve"> по показу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умеет</w:t>
            </w:r>
            <w:r w:rsidRPr="000A0666">
              <w:rPr>
                <w:rFonts w:ascii="Times New Roman" w:hAnsi="Times New Roman"/>
                <w:lang w:val="ru-RU"/>
              </w:rPr>
              <w:t xml:space="preserve"> представление о возможности имитировать голосом звукоподражания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умеет подпевать легко произносимые, повторяющиеся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слушает песни в исполнении взрослого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сопровождает пение игровыми действиями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B05BD8" w:rsidRPr="00E3673D" w:rsidTr="005D2254">
        <w:trPr>
          <w:trHeight w:val="3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DF2582" w:rsidRDefault="00B05BD8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BD8" w:rsidRPr="00E20277" w:rsidRDefault="00B05BD8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E01773" w:rsidRDefault="00B05BD8" w:rsidP="00F24784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A0666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C07FB7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487C8A" w:rsidRDefault="00B05BD8" w:rsidP="00F24784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487C8A" w:rsidRDefault="00B05BD8" w:rsidP="00F24784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F24784" w:rsidRDefault="00B05BD8" w:rsidP="00DB57F7">
            <w:pPr>
              <w:pStyle w:val="a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24784">
              <w:rPr>
                <w:rFonts w:ascii="Times New Roman" w:hAnsi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D8" w:rsidRPr="00F24784" w:rsidRDefault="00B05BD8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</w:tr>
      <w:tr w:rsidR="00D664FB" w:rsidRPr="00E3673D" w:rsidTr="005D2254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7C69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3673D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</w:tr>
      <w:tr w:rsidR="00D664FB" w:rsidRPr="00E3673D" w:rsidTr="005D2254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01773" w:rsidRDefault="00D664FB" w:rsidP="00DB57F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05BD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І </w:t>
            </w:r>
          </w:p>
        </w:tc>
      </w:tr>
      <w:tr w:rsidR="00D664FB" w:rsidRPr="00E3673D" w:rsidTr="005D2254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3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Землянушнова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3673D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D664FB" w:rsidRPr="00E3673D" w:rsidTr="005D2254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C07FB7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633156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A0666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І </w:t>
            </w:r>
          </w:p>
        </w:tc>
      </w:tr>
      <w:tr w:rsidR="00D664FB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FD4C74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D664FB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F2582" w:rsidRDefault="00D664FB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4FB" w:rsidRPr="00451B18" w:rsidRDefault="00D664FB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D664FB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053150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B" w:rsidRPr="00BD6B98" w:rsidRDefault="00D664FB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053150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F2582" w:rsidRDefault="00053150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150" w:rsidRPr="00451B18" w:rsidRDefault="00053150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3673D" w:rsidRDefault="00053150" w:rsidP="00DB57F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 xml:space="preserve"> І</w:t>
            </w:r>
          </w:p>
        </w:tc>
      </w:tr>
      <w:tr w:rsidR="00053150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F2582" w:rsidRDefault="00053150" w:rsidP="00DB57F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150" w:rsidRPr="00451B18" w:rsidRDefault="00053150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DB57F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3673D" w:rsidRDefault="00053150" w:rsidP="00DB57F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 xml:space="preserve"> І</w:t>
            </w:r>
          </w:p>
        </w:tc>
      </w:tr>
      <w:tr w:rsidR="00053150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F2582" w:rsidRDefault="00053150" w:rsidP="002433B2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150" w:rsidRPr="00451B18" w:rsidRDefault="00053150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3673D" w:rsidRDefault="00053150" w:rsidP="002433B2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 xml:space="preserve"> І</w:t>
            </w:r>
          </w:p>
        </w:tc>
      </w:tr>
      <w:tr w:rsidR="00053150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F2582" w:rsidRDefault="00053150" w:rsidP="002433B2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150" w:rsidRPr="00451B18" w:rsidRDefault="00053150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D664FB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053150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C332F" w:rsidRDefault="00053150" w:rsidP="002433B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0" w:rsidRPr="00E3673D" w:rsidRDefault="00053150" w:rsidP="002433B2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 xml:space="preserve"> І</w:t>
            </w:r>
          </w:p>
        </w:tc>
      </w:tr>
      <w:tr w:rsidR="005D2254" w:rsidRPr="00E3673D" w:rsidTr="005D2254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DF2582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254" w:rsidRDefault="005D2254" w:rsidP="00B05BD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0A0666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487C8A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487C8A" w:rsidRDefault="005D2254" w:rsidP="002433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2433B2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="005D2254">
              <w:rPr>
                <w:rFonts w:ascii="Times New Roman" w:hAnsi="Times New Roman"/>
                <w:lang w:val="ru-RU"/>
              </w:rPr>
              <w:t xml:space="preserve"> уровень – 16</w:t>
            </w:r>
          </w:p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="005D2254">
              <w:rPr>
                <w:rFonts w:ascii="Times New Roman" w:hAnsi="Times New Roman"/>
                <w:lang w:val="ru-RU"/>
              </w:rPr>
              <w:t>уровень -3</w:t>
            </w:r>
          </w:p>
          <w:p w:rsidR="005D2254" w:rsidRPr="00487C8A" w:rsidRDefault="0025083F" w:rsidP="005D22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DF2582">
              <w:rPr>
                <w:rFonts w:ascii="Times New Roman" w:hAnsi="Times New Roman"/>
              </w:rPr>
              <w:t>ІІ</w:t>
            </w:r>
            <w:r w:rsidR="005D2254">
              <w:rPr>
                <w:rFonts w:ascii="Times New Roman" w:hAnsi="Times New Roman"/>
                <w:lang w:val="ru-RU"/>
              </w:rPr>
              <w:t xml:space="preserve"> уровень -0</w:t>
            </w:r>
          </w:p>
        </w:tc>
      </w:tr>
    </w:tbl>
    <w:p w:rsidR="006976D2" w:rsidRPr="00BC219B" w:rsidRDefault="006976D2" w:rsidP="006976D2">
      <w:pPr>
        <w:pStyle w:val="a3"/>
        <w:rPr>
          <w:rFonts w:ascii="Times New Roman" w:hAnsi="Times New Roman"/>
          <w:lang w:val="ru-RU"/>
        </w:rPr>
      </w:pPr>
    </w:p>
    <w:p w:rsidR="00693774" w:rsidRPr="003F443A" w:rsidRDefault="00BC219B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="00FC0BB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>Всего детей</w:t>
      </w:r>
      <w:r w:rsidR="00FD4C74">
        <w:rPr>
          <w:rFonts w:ascii="Times New Roman" w:hAnsi="Times New Roman"/>
          <w:bCs/>
          <w:sz w:val="24"/>
          <w:szCs w:val="24"/>
        </w:rPr>
        <w:t>-19</w:t>
      </w:r>
      <w:r w:rsidRPr="003F443A">
        <w:rPr>
          <w:rFonts w:ascii="Times New Roman" w:hAnsi="Times New Roman"/>
          <w:bCs/>
          <w:sz w:val="24"/>
          <w:szCs w:val="24"/>
        </w:rPr>
        <w:t>.Из них имеют: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 xml:space="preserve">І </w:t>
      </w:r>
      <w:r w:rsidR="00487C8A">
        <w:rPr>
          <w:rFonts w:ascii="Times New Roman" w:hAnsi="Times New Roman"/>
          <w:bCs/>
          <w:sz w:val="24"/>
          <w:szCs w:val="24"/>
        </w:rPr>
        <w:t>уровень-</w:t>
      </w:r>
      <w:r w:rsidR="00BD6B98">
        <w:rPr>
          <w:rFonts w:ascii="Times New Roman" w:hAnsi="Times New Roman"/>
          <w:bCs/>
          <w:sz w:val="24"/>
          <w:szCs w:val="24"/>
        </w:rPr>
        <w:t xml:space="preserve"> 84</w:t>
      </w:r>
      <w:r w:rsidR="00832918" w:rsidRPr="003F443A">
        <w:rPr>
          <w:rFonts w:ascii="Times New Roman" w:hAnsi="Times New Roman"/>
          <w:bCs/>
          <w:sz w:val="24"/>
          <w:szCs w:val="24"/>
        </w:rPr>
        <w:t>%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F443A">
        <w:rPr>
          <w:rFonts w:ascii="Times New Roman" w:hAnsi="Times New Roman"/>
          <w:bCs/>
          <w:sz w:val="24"/>
          <w:szCs w:val="24"/>
        </w:rPr>
        <w:t>ІІ уровень-</w:t>
      </w:r>
      <w:r w:rsidR="00BD6B98">
        <w:rPr>
          <w:rFonts w:ascii="Times New Roman" w:hAnsi="Times New Roman"/>
          <w:bCs/>
          <w:sz w:val="24"/>
          <w:szCs w:val="24"/>
        </w:rPr>
        <w:t>16</w:t>
      </w:r>
      <w:r w:rsidR="007F1E2E" w:rsidRPr="003F443A">
        <w:rPr>
          <w:rFonts w:ascii="Times New Roman" w:hAnsi="Times New Roman" w:cs="Times New Roman"/>
          <w:bCs/>
          <w:sz w:val="24"/>
          <w:szCs w:val="24"/>
          <w:lang w:val="kk-KZ"/>
        </w:rPr>
        <w:t>%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>ІІІ  уровень-</w:t>
      </w:r>
      <w:r w:rsidR="00FD4C74">
        <w:rPr>
          <w:rFonts w:ascii="Times New Roman" w:hAnsi="Times New Roman"/>
          <w:bCs/>
          <w:sz w:val="24"/>
          <w:szCs w:val="24"/>
        </w:rPr>
        <w:t xml:space="preserve"> 0</w:t>
      </w:r>
      <w:r w:rsidR="007F1E2E" w:rsidRPr="003F443A">
        <w:rPr>
          <w:rFonts w:ascii="Times New Roman" w:hAnsi="Times New Roman" w:cs="Times New Roman"/>
          <w:bCs/>
          <w:sz w:val="24"/>
          <w:szCs w:val="24"/>
        </w:rPr>
        <w:t>%</w:t>
      </w:r>
    </w:p>
    <w:p w:rsidR="00693774" w:rsidRPr="005101D8" w:rsidRDefault="00693774" w:rsidP="00510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D8" w:rsidRPr="005101D8" w:rsidRDefault="005101D8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Анализ</w:t>
      </w:r>
      <w:r w:rsidRPr="00BC219B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реализации образовательной области по творческому развитию детей в младшей группе соответствует 1уровню развития. </w:t>
      </w:r>
    </w:p>
    <w:p w:rsidR="005101D8" w:rsidRPr="005101D8" w:rsidRDefault="005101D8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По занятию рисование, детей нужно знакомить с материалами, которым можно рисовать, изображать отдельные предметы, пользоваться карандашами, кистью и красками.</w:t>
      </w:r>
    </w:p>
    <w:p w:rsidR="005101D8" w:rsidRPr="005101D8" w:rsidRDefault="005101D8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В лепке знакомить</w:t>
      </w:r>
      <w:r w:rsidR="00BC219B">
        <w:rPr>
          <w:rFonts w:ascii="Times New Roman" w:hAnsi="Times New Roman" w:cs="Times New Roman"/>
          <w:color w:val="111111"/>
          <w:sz w:val="24"/>
          <w:szCs w:val="24"/>
        </w:rPr>
        <w:t xml:space="preserve"> со свойствами пластичных 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материалов </w:t>
      </w:r>
      <w:r w:rsidRPr="005101D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(пластилин, тесто)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 и какие предметы из них можно вылепить. Проводить работу</w:t>
      </w:r>
      <w:r w:rsidR="00BC219B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как нужно раскатывать  тесто между ладонями прямыми и круговыми движениями, отщипывать от большого комка маленькие комочки. </w:t>
      </w:r>
    </w:p>
    <w:p w:rsidR="005101D8" w:rsidRPr="005101D8" w:rsidRDefault="005101D8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Занятия по музыкальному воспитанию будут  проводиться  по плану музыкального </w:t>
      </w: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работника</w:t>
      </w:r>
      <w:r w:rsidRPr="00BC219B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5101D8" w:rsidRPr="005101D8" w:rsidRDefault="00BC219B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 занятиях аппликации д</w:t>
      </w:r>
      <w:r w:rsidR="005101D8" w:rsidRPr="005101D8">
        <w:rPr>
          <w:rFonts w:ascii="Times New Roman" w:hAnsi="Times New Roman" w:cs="Times New Roman"/>
          <w:color w:val="111111"/>
          <w:sz w:val="24"/>
          <w:szCs w:val="24"/>
        </w:rPr>
        <w:t>ети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будут  знакомиться </w:t>
      </w:r>
      <w:r w:rsidR="005101D8"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с правилами </w:t>
      </w:r>
      <w:r w:rsidR="005101D8"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работы с клеем</w:t>
      </w:r>
      <w:r w:rsidR="005101D8" w:rsidRPr="005101D8">
        <w:rPr>
          <w:rFonts w:ascii="Times New Roman" w:hAnsi="Times New Roman" w:cs="Times New Roman"/>
          <w:color w:val="111111"/>
          <w:sz w:val="24"/>
          <w:szCs w:val="24"/>
        </w:rPr>
        <w:t>, приемами наклеивания.</w:t>
      </w:r>
    </w:p>
    <w:p w:rsidR="005101D8" w:rsidRPr="005101D8" w:rsidRDefault="005101D8" w:rsidP="005101D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На протяжении </w:t>
      </w: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учебного года будет проведена активная работа</w:t>
      </w:r>
      <w:r w:rsidRPr="00BC219B">
        <w:rPr>
          <w:rFonts w:ascii="Times New Roman" w:hAnsi="Times New Roman" w:cs="Times New Roman"/>
          <w:color w:val="111111"/>
          <w:sz w:val="24"/>
          <w:szCs w:val="24"/>
        </w:rPr>
        <w:t> по развитию творчества детей, цветового восприятия, развитию моторики пальчиков рук, развитию цветового и сенсорного восприятия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976D2" w:rsidRPr="005101D8" w:rsidRDefault="006976D2" w:rsidP="00510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D2" w:rsidRDefault="006976D2" w:rsidP="005101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666" w:rsidRDefault="000A0666" w:rsidP="000646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74ED" w:rsidRDefault="002974ED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974ED" w:rsidRDefault="002974ED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974ED" w:rsidRDefault="002974ED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219B" w:rsidRDefault="00BC219B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B034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Лист наблюдения</w:t>
      </w: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результатов диагностики</w:t>
      </w:r>
      <w:r w:rsidR="00A04F7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6F705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стартового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контроля в младшей группе (от 2 до 3 лет)</w:t>
      </w: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</w:pP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Учебный год:</w:t>
      </w:r>
      <w:r w:rsidR="006F705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2021-2022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Группа:</w:t>
      </w:r>
      <w:r w:rsidR="0025391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«Солнечные лучики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» Дата проведения: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 10-20 </w:t>
      </w:r>
      <w:r w:rsidR="006F705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сентября</w:t>
      </w:r>
      <w:r w:rsidR="005E36A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2021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>г</w:t>
      </w: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263"/>
        <w:gridCol w:w="576"/>
        <w:gridCol w:w="534"/>
        <w:gridCol w:w="754"/>
        <w:gridCol w:w="567"/>
        <w:gridCol w:w="838"/>
        <w:gridCol w:w="850"/>
        <w:gridCol w:w="724"/>
        <w:gridCol w:w="682"/>
        <w:gridCol w:w="965"/>
        <w:gridCol w:w="18"/>
        <w:gridCol w:w="948"/>
        <w:gridCol w:w="993"/>
        <w:gridCol w:w="457"/>
        <w:gridCol w:w="567"/>
        <w:gridCol w:w="709"/>
        <w:gridCol w:w="1984"/>
      </w:tblGrid>
      <w:tr w:rsidR="00DB0340" w:rsidRPr="00DB0340" w:rsidTr="00DB0340">
        <w:trPr>
          <w:trHeight w:val="4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0" w:rsidRPr="00DB0340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40" w:rsidRPr="00DB0340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Образовательная область «Социум»</w:t>
            </w:r>
          </w:p>
        </w:tc>
      </w:tr>
      <w:tr w:rsidR="00DB0340" w:rsidRPr="00DB0340" w:rsidTr="005D2254">
        <w:trPr>
          <w:cantSplit/>
          <w:trHeight w:val="12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Навыки культуры поведения</w:t>
            </w: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Игровая деятельность</w:t>
            </w: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Знаний об окружающем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DB0340" w:rsidRPr="00DB0340" w:rsidTr="005D2254">
        <w:trPr>
          <w:cantSplit/>
          <w:trHeight w:val="250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Выполняет нормы поведения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договориться, понимает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Нормы вежливого обращения с о сверсниками  и старшими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Заботливо относится к себе, близким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Проявляет положительное поведение в игровой деятельности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Реализует игровой замысел, учиться согласовывать свои  действия с другими детьми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Проявляет доброжелательное отношение к товарищам по игре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Выполняет правила игры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Учится поддерживаеть порядок в игровом уголке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ориентироваться на территории детского сада, называет кто работает в немодимыми для выражения отношения к окружающему миру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рассказать о семье, где работатют, что делают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Различает труд взрослых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(повара, врача, строителя)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Различают труд взрослых (повара, врача, строителя)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Общее количество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Средний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Уровень развития умений и навыков</w:t>
            </w:r>
          </w:p>
        </w:tc>
      </w:tr>
      <w:tr w:rsidR="007C695C" w:rsidRPr="00DB0340" w:rsidTr="005D2254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E20277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7C695C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01773" w:rsidRDefault="007C695C" w:rsidP="007C695C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7C695C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487C8A" w:rsidRDefault="007C695C" w:rsidP="007C695C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487C8A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</w:tr>
      <w:tr w:rsidR="007C695C" w:rsidRPr="00DB0340" w:rsidTr="005D2254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01773" w:rsidRDefault="007C695C" w:rsidP="007C695C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3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B05BD8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7C695C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  <w:proofErr w:type="spellStart"/>
            <w:r w:rsidRPr="00487C8A">
              <w:rPr>
                <w:rFonts w:ascii="Times New Roman" w:hAnsi="Times New Roman"/>
              </w:rPr>
              <w:t>І</w:t>
            </w:r>
            <w:proofErr w:type="spellEnd"/>
            <w:r w:rsidRPr="00487C8A">
              <w:rPr>
                <w:rFonts w:ascii="Times New Roman" w:hAnsi="Times New Roman"/>
              </w:rPr>
              <w:t xml:space="preserve"> </w:t>
            </w:r>
          </w:p>
        </w:tc>
      </w:tr>
      <w:tr w:rsidR="007C695C" w:rsidRPr="00DB0340" w:rsidTr="005D2254">
        <w:trPr>
          <w:trHeight w:val="3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Землянушнова Арина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  <w:proofErr w:type="spellStart"/>
            <w:r w:rsidRPr="00487C8A">
              <w:rPr>
                <w:rFonts w:ascii="Times New Roman" w:hAnsi="Times New Roman"/>
              </w:rPr>
              <w:t>І</w:t>
            </w:r>
            <w:proofErr w:type="spellEnd"/>
          </w:p>
        </w:tc>
      </w:tr>
      <w:tr w:rsidR="007C695C" w:rsidRPr="00DB0340" w:rsidTr="005D2254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C07FB7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7C695C" w:rsidRPr="00DB0340" w:rsidTr="005D2254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A0666" w:rsidRDefault="007C695C" w:rsidP="007C695C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3E6F03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2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</w:rPr>
              <w:t xml:space="preserve">І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</w:tr>
      <w:tr w:rsidR="007C695C" w:rsidRPr="00DB0340" w:rsidTr="005D2254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4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7C695C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7C695C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</w:tr>
      <w:tr w:rsidR="007C695C" w:rsidRPr="00DB0340" w:rsidTr="005D2254">
        <w:trPr>
          <w:trHeight w:val="3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95C" w:rsidRPr="00451B18" w:rsidRDefault="007C695C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664FB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053150" w:rsidRDefault="007C695C" w:rsidP="007C695C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E61697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5C" w:rsidRPr="00DB0340" w:rsidRDefault="007C695C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 xml:space="preserve">І </w:t>
            </w:r>
          </w:p>
        </w:tc>
      </w:tr>
      <w:tr w:rsidR="005D2254" w:rsidRPr="00DB0340" w:rsidTr="005D2254">
        <w:trPr>
          <w:trHeight w:val="3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DB0340" w:rsidRDefault="005D2254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254" w:rsidRDefault="005D2254" w:rsidP="007C695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0A0666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487C8A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487C8A" w:rsidRDefault="005D2254" w:rsidP="007C69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Pr="00DB0340" w:rsidRDefault="005D2254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5D2254" w:rsidP="00DB57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4" w:rsidRDefault="00755258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="005D2254">
              <w:rPr>
                <w:rFonts w:ascii="Times New Roman" w:hAnsi="Times New Roman"/>
                <w:lang w:val="ru-RU"/>
              </w:rPr>
              <w:t>уровень – 16</w:t>
            </w:r>
          </w:p>
          <w:p w:rsidR="005D2254" w:rsidRDefault="00755258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ІІ</w:t>
            </w:r>
            <w:r w:rsidR="005D2254">
              <w:rPr>
                <w:rFonts w:ascii="Times New Roman" w:hAnsi="Times New Roman"/>
                <w:lang w:val="ru-RU"/>
              </w:rPr>
              <w:t>уровень -3</w:t>
            </w:r>
          </w:p>
          <w:p w:rsidR="005D2254" w:rsidRPr="00487C8A" w:rsidRDefault="00755258" w:rsidP="005D2254">
            <w:pPr>
              <w:spacing w:after="0" w:line="240" w:lineRule="auto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ІІІ</w:t>
            </w:r>
            <w:r w:rsidR="005D2254">
              <w:rPr>
                <w:rFonts w:ascii="Times New Roman" w:hAnsi="Times New Roman"/>
              </w:rPr>
              <w:t xml:space="preserve"> уровень -0</w:t>
            </w:r>
          </w:p>
        </w:tc>
      </w:tr>
    </w:tbl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B0340" w:rsidRPr="00DB0340" w:rsidRDefault="00BC219B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Вывод</w:t>
      </w:r>
      <w:r w:rsidR="00FC0BB8">
        <w:rPr>
          <w:rFonts w:ascii="Times New Roman" w:eastAsia="Calibri" w:hAnsi="Times New Roman" w:cs="Times New Roman"/>
          <w:b/>
          <w:noProof/>
          <w:sz w:val="28"/>
          <w:szCs w:val="28"/>
        </w:rPr>
        <w:t>ы</w:t>
      </w:r>
      <w:r w:rsidR="00DB0340" w:rsidRPr="00DB0340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p w:rsidR="00DB0340" w:rsidRPr="00DB0340" w:rsidRDefault="007C695C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Всего обледовано- 19 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>детей</w:t>
      </w:r>
    </w:p>
    <w:p w:rsidR="00DB0340" w:rsidRPr="00DB0340" w:rsidRDefault="007C695C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 уровень-</w:t>
      </w:r>
      <w:r w:rsidR="0020118D">
        <w:rPr>
          <w:rFonts w:ascii="Times New Roman" w:eastAsia="Calibri" w:hAnsi="Times New Roman" w:cs="Times New Roman"/>
          <w:noProof/>
          <w:sz w:val="24"/>
          <w:szCs w:val="24"/>
        </w:rPr>
        <w:t>84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>%</w:t>
      </w: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2 уровень</w:t>
      </w:r>
      <w:r w:rsidR="007C695C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20118D">
        <w:rPr>
          <w:rFonts w:ascii="Times New Roman" w:eastAsia="Calibri" w:hAnsi="Times New Roman" w:cs="Times New Roman"/>
          <w:noProof/>
          <w:sz w:val="24"/>
          <w:szCs w:val="24"/>
        </w:rPr>
        <w:t>16</w:t>
      </w: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%</w:t>
      </w:r>
    </w:p>
    <w:p w:rsidR="00E61697" w:rsidRDefault="00DB0340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3 уровень-</w:t>
      </w:r>
      <w:r w:rsidR="007C695C">
        <w:rPr>
          <w:rFonts w:ascii="Times New Roman" w:eastAsia="Calibri" w:hAnsi="Times New Roman" w:cs="Times New Roman"/>
          <w:noProof/>
          <w:sz w:val="24"/>
          <w:szCs w:val="24"/>
        </w:rPr>
        <w:t xml:space="preserve"> 0</w:t>
      </w: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%       </w:t>
      </w:r>
    </w:p>
    <w:p w:rsidR="000A0666" w:rsidRPr="005101D8" w:rsidRDefault="00BC219B" w:rsidP="005101D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В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 группе образовательной области «Социум» знания, навыки  и умения детей соответствуют  </w:t>
      </w:r>
      <w:r w:rsidR="0020118D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 уровню</w:t>
      </w:r>
      <w:r w:rsidR="0020118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5101D8" w:rsidRPr="00327CA3" w:rsidRDefault="005101D8" w:rsidP="0051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данной ситуации было выявлено</w:t>
      </w:r>
      <w:r w:rsidR="00BC21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327CA3">
        <w:rPr>
          <w:rFonts w:ascii="Times New Roman" w:hAnsi="Times New Roman" w:cs="Times New Roman"/>
          <w:sz w:val="24"/>
          <w:szCs w:val="24"/>
        </w:rPr>
        <w:t xml:space="preserve"> нужно проводить 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работу с детьми через использование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разных 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дидактических игр по проблеме, большое внимание уделять тем детям, которые требуют индивидуального подхода, таким образом, следует заинтересовывать детей через игровые ситуации, чтением книг с проблемными ситуациями, просмотр иллюстраций. </w:t>
      </w:r>
      <w:r w:rsidRPr="00327CA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Использовать в работе с детьми дидактические игры по темам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«Мои друзья»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«Какое настроение»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2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где растёт</w:t>
      </w:r>
      <w:proofErr w:type="gramStart"/>
      <w:r w:rsidRPr="0032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 Таким образом, необходимо создать предметно - пространственную развивающую среду, обогащая дидактическими играми направленными на взаимодействие </w:t>
      </w:r>
      <w:proofErr w:type="gramStart"/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</w:t>
      </w:r>
      <w:proofErr w:type="gramEnd"/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взрослыми, сверстниками и другими людьми через сюжетные картинки, игровые ситуации. В уголке для сюжетно-ролевых игр подобрать новое оборудование для игр, которое позволит детям вызвать желание играть и забывать на время о проблеме расставания с родными, что является актуальным на начало </w:t>
      </w:r>
      <w:r w:rsidRPr="00327CA3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учебного года</w:t>
      </w:r>
      <w:r w:rsidRPr="00327C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Pr="00FC0B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 </w:t>
      </w:r>
      <w:r w:rsidRPr="00327CA3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группе всё оборудование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игры, игрушки находятся в доступном удобном месте, для того, чтобы дети могли самостоятельно выбирать вид деятельности. Приучать детей к вежливости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(учить здороваться, прощаться</w:t>
      </w:r>
      <w:r w:rsidRPr="00327CA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327CA3">
        <w:rPr>
          <w:rStyle w:val="af2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благодарить за помощь</w:t>
      </w:r>
      <w:r w:rsidRPr="00327CA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327C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Учить замечать эмоциональные состояния других людей, вызвать стремление пожалеть, успокоить, порадоваться. Продолжать беседовать с детьми о членах его семьи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(как зовут, чем занимаются и т. д.)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Формировать желание участвовать в труде, преодолевая небольшие трудности. Создавать игровые ситуации, способствующие формированию внимательного, заботливого отношения к сверстникам. Во время игры учить детей вместе пользоваться игрушками, книгами, помогать друг другу. Формировать представления о простейших взаимосвязях живой и неживой природы. Знакомить с правилами поведения в природе. Расширить ориентировку в окружающем пространстве, знакомить детей с правилами дорожного движения, а также формировать навыки безопасного поведения с играми с водой, песком, снегом.</w:t>
      </w:r>
    </w:p>
    <w:p w:rsidR="005101D8" w:rsidRDefault="005101D8" w:rsidP="005101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D21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612" w:rsidRDefault="0006461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20118D" w:rsidRDefault="0020118D" w:rsidP="004D482B">
      <w:pPr>
        <w:spacing w:line="240" w:lineRule="auto"/>
        <w:rPr>
          <w:rFonts w:ascii="Times New Roman" w:hAnsi="Times New Roman"/>
          <w:lang w:val="kk-KZ"/>
        </w:rPr>
      </w:pPr>
    </w:p>
    <w:p w:rsidR="00D13FDC" w:rsidRDefault="00D13FDC" w:rsidP="00D13FD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Сводный отчет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</w:t>
      </w:r>
      <w:r>
        <w:rPr>
          <w:rFonts w:ascii="Times New Roman" w:hAnsi="Times New Roman"/>
          <w:sz w:val="24"/>
          <w:szCs w:val="24"/>
          <w:u w:val="single"/>
        </w:rPr>
        <w:t>стартового</w:t>
      </w:r>
      <w:r>
        <w:rPr>
          <w:rFonts w:ascii="Times New Roman" w:hAnsi="Times New Roman"/>
          <w:sz w:val="24"/>
          <w:szCs w:val="24"/>
        </w:rPr>
        <w:t xml:space="preserve">, мониторинга 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отслеживанию развития умений и навыков детей 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ясл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сада  </w:t>
      </w:r>
      <w:proofErr w:type="spellStart"/>
      <w:r>
        <w:rPr>
          <w:rFonts w:ascii="Times New Roman" w:hAnsi="Times New Roman"/>
          <w:sz w:val="24"/>
          <w:szCs w:val="24"/>
        </w:rPr>
        <w:t>Вальдорфской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ориентации №2 «Зернышко»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</w:rPr>
        <w:t>а тол</w:t>
      </w:r>
      <w:r>
        <w:rPr>
          <w:rFonts w:ascii="Times New Roman" w:hAnsi="Times New Roman"/>
          <w:sz w:val="24"/>
          <w:szCs w:val="24"/>
          <w:lang w:val="kk-KZ"/>
        </w:rPr>
        <w:t>қын Орал</w:t>
      </w:r>
      <w:r>
        <w:rPr>
          <w:rFonts w:ascii="Times New Roman" w:hAnsi="Times New Roman"/>
          <w:sz w:val="24"/>
          <w:szCs w:val="24"/>
        </w:rPr>
        <w:t>»</w:t>
      </w:r>
    </w:p>
    <w:p w:rsidR="00D13FDC" w:rsidRDefault="00D13FDC" w:rsidP="00D13FDC">
      <w:pPr>
        <w:spacing w:after="0" w:line="240" w:lineRule="auto"/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Младшая  группа</w:t>
      </w:r>
      <w:r>
        <w:rPr>
          <w:rFonts w:ascii="Times New Roman" w:hAnsi="Times New Roman"/>
          <w:sz w:val="24"/>
          <w:szCs w:val="24"/>
          <w:u w:val="single"/>
        </w:rPr>
        <w:t xml:space="preserve"> «Солнечные лучики»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 учебный год</w:t>
      </w:r>
    </w:p>
    <w:p w:rsidR="00D13FDC" w:rsidRDefault="00D13FDC" w:rsidP="00D13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5735" w:type="dxa"/>
        <w:tblInd w:w="-147" w:type="dxa"/>
        <w:tblLayout w:type="fixed"/>
        <w:tblLook w:val="04A0"/>
      </w:tblPr>
      <w:tblGrid>
        <w:gridCol w:w="457"/>
        <w:gridCol w:w="2291"/>
        <w:gridCol w:w="1974"/>
        <w:gridCol w:w="1987"/>
        <w:gridCol w:w="2063"/>
        <w:gridCol w:w="1960"/>
        <w:gridCol w:w="1814"/>
        <w:gridCol w:w="921"/>
        <w:gridCol w:w="850"/>
        <w:gridCol w:w="1418"/>
      </w:tblGrid>
      <w:tr w:rsidR="00D13FDC" w:rsidTr="0020118D">
        <w:trPr>
          <w:cantSplit/>
          <w:trHeight w:val="11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И. О.</w:t>
            </w:r>
          </w:p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ребёнка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«Здоровье»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«Коммуникация»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«Познание»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«Творчество»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«Социум»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FDC" w:rsidRDefault="00D13F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развития умений и навыков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E20277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Абашин Тимофей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Акылбек Касымхан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Баутдинов Таир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Буртебаев Арсен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IІ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Демеуов Имран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Pr="00BD6B98" w:rsidRDefault="00B420F9" w:rsidP="00BD6B98">
            <w:pPr>
              <w:jc w:val="center"/>
              <w:rPr>
                <w:rFonts w:ascii="Times New Roman" w:hAnsi="Times New Roman"/>
                <w:b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Pr="00BD6B98" w:rsidRDefault="00B420F9" w:rsidP="0020118D">
            <w:pPr>
              <w:jc w:val="center"/>
              <w:rPr>
                <w:rFonts w:ascii="Times New Roman" w:hAnsi="Times New Roman"/>
                <w:b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Жаксылык Амирхан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Землянушнова Арина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Pr="00BD6B98" w:rsidRDefault="00B420F9" w:rsidP="0020118D">
            <w:pPr>
              <w:jc w:val="center"/>
              <w:rPr>
                <w:rFonts w:ascii="Times New Roman" w:hAnsi="Times New Roman"/>
                <w:b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IІ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Каманева Елизавета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IІ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Кошкин Радион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Краснова Милана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Мурат Адина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Мурзагалиева Алина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Pr="00BD6B98" w:rsidRDefault="00B420F9" w:rsidP="0020118D">
            <w:pPr>
              <w:jc w:val="center"/>
              <w:rPr>
                <w:rFonts w:ascii="Times New Roman" w:hAnsi="Times New Roman"/>
                <w:b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IІ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Пачколина Анна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Николаев Сергей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Толеген Ай-Султан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Хасанова Аиша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Шамурат Ералы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B420F9" w:rsidTr="002011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9" w:rsidRPr="00451B18" w:rsidRDefault="00B420F9" w:rsidP="0020118D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Яшкова Елизавета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 w:rsidP="0020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F9" w:rsidRDefault="00B420F9">
            <w:r w:rsidRPr="00977B2F">
              <w:rPr>
                <w:rFonts w:ascii="Times New Roman" w:hAnsi="Times New Roman"/>
              </w:rPr>
              <w:t>I</w:t>
            </w:r>
          </w:p>
        </w:tc>
      </w:tr>
      <w:tr w:rsidR="0020118D" w:rsidTr="0020118D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8D" w:rsidRDefault="0020118D" w:rsidP="0020118D">
            <w:pPr>
              <w:spacing w:after="3" w:line="252" w:lineRule="auto"/>
              <w:ind w:right="3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____</w:t>
            </w:r>
            <w:r w:rsidR="00B420F9" w:rsidRPr="00A863C6">
              <w:rPr>
                <w:rFonts w:ascii="Times New Roman" w:hAnsi="Times New Roman"/>
                <w:b/>
                <w:u w:val="single"/>
              </w:rPr>
              <w:t>79%</w:t>
            </w:r>
            <w:r w:rsidRPr="00A863C6">
              <w:rPr>
                <w:rFonts w:ascii="Times New Roman" w:hAnsi="Times New Roman"/>
                <w:b/>
                <w:u w:val="single"/>
              </w:rPr>
              <w:t>______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</w:t>
            </w:r>
            <w:r w:rsidRPr="00A863C6">
              <w:rPr>
                <w:rFonts w:ascii="Times New Roman" w:hAnsi="Times New Roman"/>
                <w:b/>
                <w:u w:val="single"/>
              </w:rPr>
              <w:t>_____</w:t>
            </w:r>
            <w:r w:rsidR="00A863C6" w:rsidRPr="00A863C6">
              <w:rPr>
                <w:rFonts w:ascii="Times New Roman" w:hAnsi="Times New Roman"/>
                <w:b/>
                <w:u w:val="single"/>
              </w:rPr>
              <w:t>21%</w:t>
            </w:r>
            <w:r w:rsidRPr="00A863C6">
              <w:rPr>
                <w:rFonts w:ascii="Times New Roman" w:hAnsi="Times New Roman"/>
                <w:b/>
                <w:u w:val="single"/>
              </w:rPr>
              <w:t>______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______</w:t>
            </w:r>
            <w:r w:rsidR="00A863C6" w:rsidRPr="00A863C6">
              <w:rPr>
                <w:rFonts w:ascii="Times New Roman" w:hAnsi="Times New Roman"/>
                <w:b/>
                <w:u w:val="single"/>
              </w:rPr>
              <w:t>0%</w:t>
            </w:r>
            <w:r>
              <w:rPr>
                <w:rFonts w:ascii="Times New Roman" w:hAnsi="Times New Roman"/>
                <w:b/>
              </w:rPr>
              <w:t>______</w:t>
            </w:r>
          </w:p>
          <w:p w:rsidR="0020118D" w:rsidRDefault="005D2254" w:rsidP="005D2254">
            <w:pPr>
              <w:tabs>
                <w:tab w:val="left" w:pos="10837"/>
              </w:tabs>
              <w:spacing w:after="3" w:line="252" w:lineRule="auto"/>
              <w:ind w:right="3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</w:t>
            </w:r>
            <w:r w:rsidR="005D2254">
              <w:rPr>
                <w:rFonts w:ascii="Times New Roman" w:hAnsi="Times New Roman"/>
                <w:lang w:val="ru-RU"/>
              </w:rPr>
              <w:t>уровень – 15</w:t>
            </w:r>
          </w:p>
          <w:p w:rsidR="005D2254" w:rsidRDefault="0025083F" w:rsidP="005D2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="005D2254">
              <w:rPr>
                <w:rFonts w:ascii="Times New Roman" w:hAnsi="Times New Roman"/>
                <w:lang w:val="ru-RU"/>
              </w:rPr>
              <w:t>уровень - 4</w:t>
            </w:r>
          </w:p>
          <w:p w:rsidR="005D2254" w:rsidRDefault="0025083F" w:rsidP="005D2254">
            <w:pPr>
              <w:tabs>
                <w:tab w:val="left" w:pos="10837"/>
              </w:tabs>
              <w:spacing w:after="3" w:line="252" w:lineRule="auto"/>
              <w:ind w:right="334"/>
              <w:rPr>
                <w:rFonts w:ascii="Times New Roman" w:hAnsi="Times New Roman"/>
              </w:rPr>
            </w:pPr>
            <w:proofErr w:type="spellStart"/>
            <w:r w:rsidRPr="00DF2582">
              <w:rPr>
                <w:rFonts w:ascii="Times New Roman" w:hAnsi="Times New Roman"/>
              </w:rPr>
              <w:t>ІІІ</w:t>
            </w:r>
            <w:r w:rsidR="005D2254">
              <w:rPr>
                <w:rFonts w:ascii="Times New Roman" w:hAnsi="Times New Roman"/>
              </w:rPr>
              <w:t>уровень</w:t>
            </w:r>
            <w:proofErr w:type="spellEnd"/>
            <w:r w:rsidR="005D2254">
              <w:rPr>
                <w:rFonts w:ascii="Times New Roman" w:hAnsi="Times New Roman"/>
              </w:rPr>
              <w:t xml:space="preserve"> -0</w:t>
            </w:r>
          </w:p>
        </w:tc>
      </w:tr>
    </w:tbl>
    <w:p w:rsidR="00D56851" w:rsidRPr="0020118D" w:rsidRDefault="00BC219B" w:rsidP="002011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="00FC0BB8">
        <w:rPr>
          <w:rFonts w:ascii="Times New Roman" w:hAnsi="Times New Roman"/>
          <w:b/>
          <w:sz w:val="28"/>
          <w:szCs w:val="28"/>
        </w:rPr>
        <w:t>ы</w:t>
      </w:r>
      <w:r w:rsidR="00D13FDC">
        <w:rPr>
          <w:rFonts w:ascii="Times New Roman" w:hAnsi="Times New Roman"/>
          <w:b/>
          <w:sz w:val="28"/>
          <w:szCs w:val="28"/>
        </w:rPr>
        <w:t>:</w:t>
      </w:r>
    </w:p>
    <w:p w:rsidR="004D482B" w:rsidRDefault="00DB0340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Младшая </w:t>
      </w:r>
      <w:r w:rsidR="00D434F1" w:rsidRPr="00B80871">
        <w:rPr>
          <w:rFonts w:ascii="Times New Roman" w:hAnsi="Times New Roman"/>
        </w:rPr>
        <w:t>Г</w:t>
      </w:r>
      <w:r w:rsidR="004D482B" w:rsidRPr="00B80871">
        <w:rPr>
          <w:rFonts w:ascii="Times New Roman" w:hAnsi="Times New Roman"/>
        </w:rPr>
        <w:t>руппа«</w:t>
      </w:r>
      <w:r w:rsidR="00DB57F7">
        <w:rPr>
          <w:rFonts w:ascii="Times New Roman" w:hAnsi="Times New Roman"/>
        </w:rPr>
        <w:t>Солнечные лучики</w:t>
      </w:r>
      <w:r w:rsidR="004D482B" w:rsidRPr="00B80871">
        <w:rPr>
          <w:rFonts w:ascii="Times New Roman" w:hAnsi="Times New Roman"/>
        </w:rPr>
        <w:t>».</w:t>
      </w:r>
    </w:p>
    <w:p w:rsidR="004D482B" w:rsidRDefault="0025083F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25083F" w:rsidRDefault="0025083F" w:rsidP="0025083F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755258" w:rsidRDefault="00CD2468" w:rsidP="00755258">
      <w:pPr>
        <w:tabs>
          <w:tab w:val="left" w:pos="13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данной диагностики Образовательная область «Здоровье», Образовательная область «Коммуникация», Образовательная область «Познание», Образовательная область «Творчество», Образовательная область «Социум», </w:t>
      </w:r>
      <w:r w:rsidR="00755258">
        <w:rPr>
          <w:rFonts w:ascii="Times New Roman" w:hAnsi="Times New Roman"/>
        </w:rPr>
        <w:t xml:space="preserve">по общим итогам диагностики </w:t>
      </w:r>
      <w:r>
        <w:rPr>
          <w:rFonts w:ascii="Times New Roman" w:hAnsi="Times New Roman"/>
        </w:rPr>
        <w:t xml:space="preserve">было </w:t>
      </w:r>
      <w:proofErr w:type="gramStart"/>
      <w:r>
        <w:rPr>
          <w:rFonts w:ascii="Times New Roman" w:hAnsi="Times New Roman"/>
        </w:rPr>
        <w:t>выявлено</w:t>
      </w:r>
      <w:proofErr w:type="gramEnd"/>
      <w:r>
        <w:rPr>
          <w:rFonts w:ascii="Times New Roman" w:hAnsi="Times New Roman"/>
        </w:rPr>
        <w:t xml:space="preserve"> что к </w:t>
      </w:r>
      <w:r w:rsidRPr="000A066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уровню относится 79%детей , </w:t>
      </w:r>
      <w:r w:rsidRPr="000A0666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уровню -21% , </w:t>
      </w:r>
      <w:r w:rsidRPr="000A0666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 уровню - 0%. </w:t>
      </w:r>
    </w:p>
    <w:p w:rsidR="00CD2468" w:rsidRDefault="00CD2468" w:rsidP="00755258">
      <w:pPr>
        <w:tabs>
          <w:tab w:val="left" w:pos="1385"/>
        </w:tabs>
        <w:spacing w:after="0" w:line="240" w:lineRule="auto"/>
        <w:jc w:val="both"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/>
        </w:rPr>
        <w:t xml:space="preserve">Было принято решение что </w:t>
      </w:r>
      <w:r w:rsidRPr="00755258">
        <w:rPr>
          <w:rFonts w:ascii="Times New Roman" w:hAnsi="Times New Roman"/>
          <w:i/>
          <w:u w:val="single"/>
        </w:rPr>
        <w:t>Образовательная область «Здоровье</w:t>
      </w:r>
      <w:proofErr w:type="gramStart"/>
      <w:r w:rsidRPr="00755258">
        <w:rPr>
          <w:rFonts w:ascii="Times New Roman" w:hAnsi="Times New Roman"/>
          <w:i/>
          <w:u w:val="single"/>
        </w:rPr>
        <w:t>»</w:t>
      </w:r>
      <w:r w:rsidR="00755258">
        <w:rPr>
          <w:rFonts w:ascii="Times New Roman" w:hAnsi="Times New Roman"/>
        </w:rPr>
        <w:t>н</w:t>
      </w:r>
      <w:proofErr w:type="gramEnd"/>
      <w:r w:rsidR="00755258">
        <w:rPr>
          <w:rFonts w:ascii="Times New Roman" w:hAnsi="Times New Roman"/>
        </w:rPr>
        <w:t xml:space="preserve">ужно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</w:t>
      </w:r>
      <w:r w:rsidRPr="00752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аще проводить индивидуальную работу, учить детей не бояться обращаться к воспитателю за помощью при заболевании, травме или по другим вопросам. Пополнять предметно - пространственную развивающую среду за счет физического оборудования, направленных на развитие разнообразных видов деятельности. </w:t>
      </w:r>
      <w:r w:rsidRPr="007524B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Совершенствовать у детей основные движения</w:t>
      </w:r>
      <w:r w:rsidRPr="00752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 </w:t>
      </w:r>
      <w:r w:rsidRPr="007524BE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Ежедневно проводить утреннюю гимнастику продолжительностью 5 минут в соответствии с возрастными особенностями детей.</w:t>
      </w:r>
    </w:p>
    <w:p w:rsidR="00CD2468" w:rsidRDefault="00CD2468" w:rsidP="00755258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5258">
        <w:rPr>
          <w:i/>
          <w:u w:val="single"/>
        </w:rPr>
        <w:t>Образовательная область «Коммуникация»</w:t>
      </w:r>
      <w:proofErr w:type="gramStart"/>
      <w:r w:rsidRPr="00755258">
        <w:rPr>
          <w:i/>
          <w:u w:val="single"/>
        </w:rPr>
        <w:t>,</w:t>
      </w:r>
      <w:r>
        <w:rPr>
          <w:color w:val="111111"/>
        </w:rPr>
        <w:t>н</w:t>
      </w:r>
      <w:proofErr w:type="gramEnd"/>
      <w:r w:rsidRPr="007524BE">
        <w:rPr>
          <w:color w:val="111111"/>
        </w:rPr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</w:t>
      </w:r>
      <w:proofErr w:type="gramStart"/>
      <w:r w:rsidRPr="007524BE">
        <w:rPr>
          <w:color w:val="111111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  <w:proofErr w:type="gramEnd"/>
      <w:r w:rsidRPr="007524BE">
        <w:rPr>
          <w:color w:val="111111"/>
        </w:rPr>
        <w:t xml:space="preserve"> Учить повторять наиболее интересные выразительные отрывки из воспринятого на слух произведения. Вызвать желание детей рассматривать иллюстрации книг, составлять короткие рассказы. Развивать диалоговую форму речи. Вовлекать детей в разговор во время рассматривания предметов, картин, иллюстраций, наблюдений за живыми объектами во время прогулки. Вызвать желание участвовать в утренниках - рассказывать стихи.</w:t>
      </w:r>
    </w:p>
    <w:p w:rsidR="00CD2468" w:rsidRPr="007524BE" w:rsidRDefault="00CD2468" w:rsidP="00755258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5258">
        <w:rPr>
          <w:i/>
          <w:u w:val="single"/>
        </w:rPr>
        <w:t>Образовательная область «Познание»</w:t>
      </w:r>
      <w:proofErr w:type="gramStart"/>
      <w:r w:rsidRPr="00755258">
        <w:rPr>
          <w:i/>
          <w:u w:val="single"/>
        </w:rPr>
        <w:t>,</w:t>
      </w:r>
      <w:r>
        <w:rPr>
          <w:color w:val="111111"/>
          <w:shd w:val="clear" w:color="auto" w:fill="FFFFFF"/>
        </w:rPr>
        <w:t>д</w:t>
      </w:r>
      <w:proofErr w:type="gramEnd"/>
      <w:r w:rsidRPr="000B58A8">
        <w:rPr>
          <w:color w:val="111111"/>
          <w:shd w:val="clear" w:color="auto" w:fill="FFFFFF"/>
        </w:rPr>
        <w:t xml:space="preserve">ля развития в данной области детям предлагается масса игрушек, </w:t>
      </w:r>
      <w:r w:rsidRPr="000B58A8">
        <w:rPr>
          <w:color w:val="111111"/>
          <w:bdr w:val="none" w:sz="0" w:space="0" w:color="auto" w:frame="1"/>
          <w:shd w:val="clear" w:color="auto" w:fill="FFFFFF"/>
        </w:rPr>
        <w:t>которые способствуют этому</w:t>
      </w:r>
      <w:r w:rsidRPr="000B58A8">
        <w:rPr>
          <w:color w:val="111111"/>
          <w:shd w:val="clear" w:color="auto" w:fill="FFFFFF"/>
        </w:rPr>
        <w:t xml:space="preserve">: </w:t>
      </w:r>
      <w:proofErr w:type="spellStart"/>
      <w:r w:rsidRPr="000B58A8">
        <w:rPr>
          <w:color w:val="111111"/>
          <w:shd w:val="clear" w:color="auto" w:fill="FFFFFF"/>
        </w:rPr>
        <w:t>пазлы</w:t>
      </w:r>
      <w:proofErr w:type="spellEnd"/>
      <w:r w:rsidRPr="000B58A8">
        <w:rPr>
          <w:color w:val="111111"/>
          <w:shd w:val="clear" w:color="auto" w:fill="FFFFFF"/>
        </w:rPr>
        <w:t>, мозаики, доска-мольберт и др.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Поэтому необходимо создавать условия для ознакомления с цветом, формой, величиной.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755258" w:rsidRPr="005101D8" w:rsidRDefault="00CD246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55258">
        <w:rPr>
          <w:rFonts w:ascii="Times New Roman" w:hAnsi="Times New Roman"/>
          <w:i/>
          <w:u w:val="single"/>
        </w:rPr>
        <w:t>Образовательная область «Творчество»</w:t>
      </w:r>
      <w:proofErr w:type="gramStart"/>
      <w:r w:rsidRPr="00755258">
        <w:rPr>
          <w:rFonts w:ascii="Times New Roman" w:hAnsi="Times New Roman"/>
          <w:i/>
          <w:u w:val="single"/>
        </w:rPr>
        <w:t>,</w:t>
      </w:r>
      <w:r w:rsidR="00755258">
        <w:rPr>
          <w:rFonts w:ascii="Times New Roman" w:hAnsi="Times New Roman" w:cs="Times New Roman"/>
          <w:color w:val="111111"/>
          <w:sz w:val="24"/>
          <w:szCs w:val="24"/>
        </w:rPr>
        <w:t>б</w:t>
      </w:r>
      <w:proofErr w:type="gramEnd"/>
      <w:r w:rsidR="00755258">
        <w:rPr>
          <w:rFonts w:ascii="Times New Roman" w:hAnsi="Times New Roman" w:cs="Times New Roman"/>
          <w:color w:val="111111"/>
          <w:sz w:val="24"/>
          <w:szCs w:val="24"/>
        </w:rPr>
        <w:t xml:space="preserve">удет проведена работа согласно по расписанию занятий , будет работа </w:t>
      </w:r>
      <w:r w:rsidR="00755258"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с материалами, которым</w:t>
      </w:r>
      <w:r w:rsidR="00755258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="00755258"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можно рисовать, изображать отдельные предметы, пользоваться карандашами, кистью и красками.</w:t>
      </w:r>
    </w:p>
    <w:p w:rsidR="00755258" w:rsidRPr="005101D8" w:rsidRDefault="0075525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В лепке знакомить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со свойствами пластичных 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материалов </w:t>
      </w:r>
      <w:r w:rsidRPr="005101D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(пластилин, тесто)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 и какие предметы из них можно вылепить. Проводить работу</w:t>
      </w:r>
      <w:r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как нужно раскатывать  тесто между ладонями прямыми и круговыми движениями, отщипывать от большого комка маленькие комочки. </w:t>
      </w:r>
    </w:p>
    <w:p w:rsidR="00755258" w:rsidRPr="005101D8" w:rsidRDefault="0075525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Занятия по музыкальному воспитанию будут  проводиться  по плану музыкального </w:t>
      </w: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работника</w:t>
      </w:r>
      <w:r w:rsidRPr="00BC219B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755258" w:rsidRPr="005101D8" w:rsidRDefault="0075525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 занятиях аппликации д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ети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будут  знакомиться 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 xml:space="preserve"> с правилами </w:t>
      </w: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работы с клеем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, приемами наклеивания.</w:t>
      </w:r>
    </w:p>
    <w:p w:rsidR="00755258" w:rsidRDefault="0075525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101D8">
        <w:rPr>
          <w:rFonts w:ascii="Times New Roman" w:hAnsi="Times New Roman" w:cs="Times New Roman"/>
          <w:color w:val="111111"/>
          <w:sz w:val="24"/>
          <w:szCs w:val="24"/>
        </w:rPr>
        <w:t>На протяжении </w:t>
      </w:r>
      <w:r w:rsidRPr="00BC219B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учебного года будет проведена активная работа</w:t>
      </w:r>
      <w:r w:rsidRPr="00BC219B">
        <w:rPr>
          <w:rFonts w:ascii="Times New Roman" w:hAnsi="Times New Roman" w:cs="Times New Roman"/>
          <w:color w:val="111111"/>
          <w:sz w:val="24"/>
          <w:szCs w:val="24"/>
        </w:rPr>
        <w:t> по развитию творчества детей, цветового восприятия, развитию моторики пальчиков рук, развитию цветового и сенсорного восприятия</w:t>
      </w:r>
      <w:r w:rsidRPr="005101D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55258" w:rsidRPr="005101D8" w:rsidRDefault="00755258" w:rsidP="0075525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55258">
        <w:rPr>
          <w:rFonts w:ascii="Times New Roman" w:hAnsi="Times New Roman"/>
          <w:i/>
          <w:u w:val="single"/>
        </w:rPr>
        <w:t>Образовательная область «Социум»</w:t>
      </w:r>
      <w:proofErr w:type="gramStart"/>
      <w:r w:rsidRPr="00755258">
        <w:rPr>
          <w:rFonts w:ascii="Times New Roman" w:hAnsi="Times New Roman"/>
          <w:i/>
          <w:u w:val="single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proofErr w:type="gramEnd"/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 Таким образом, необходимо создать предметно - пространственную развивающую среду, обогащая дидактическими играми направленными на взаимодействие </w:t>
      </w:r>
      <w:proofErr w:type="gramStart"/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</w:t>
      </w:r>
      <w:proofErr w:type="gramEnd"/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взрослыми, сверстниками и другими людьми 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через сюжетные картинки, игровые ситуации. В уголке для сюжетно-ролевых игр подобрать новое оборудование для игр, которое позволит детям вызвать желание играть и забывать на время о проблеме расставания с родными, что является актуальным на начало </w:t>
      </w:r>
      <w:r w:rsidRPr="00327CA3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учебного года</w:t>
      </w:r>
      <w:r w:rsidRPr="00327C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Pr="00FC0B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327C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327CA3">
        <w:rPr>
          <w:rStyle w:val="af2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группе всё оборудование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игры, игрушки находятся в доступном удобном месте, для того, чтобы дети могли самостоятельно выбирать вид деятельности. Приучать детей к вежливости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(учить здороваться, прощаться</w:t>
      </w:r>
      <w:r w:rsidRPr="00327CA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327CA3">
        <w:rPr>
          <w:rStyle w:val="af2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благодарить за помощь</w:t>
      </w:r>
      <w:r w:rsidRPr="00327CA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327C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Учить замечать эмоциональные состояния других людей, вызвать стремление пожалеть, успокоить, порадоваться. Продолжать беседовать с детьми о членах его семьи </w:t>
      </w:r>
      <w:r w:rsidRPr="00327CA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(как зовут, чем занимаются и т. д.)</w:t>
      </w:r>
      <w:r w:rsidRPr="00327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Формировать желание участвовать в труде, преодолевая небольшие трудности. Создавать игровые ситуации, способствующие формированию внимательного, заботливого отношения к сверстникам.</w:t>
      </w:r>
    </w:p>
    <w:p w:rsidR="00755258" w:rsidRPr="005101D8" w:rsidRDefault="00755258" w:rsidP="0075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468" w:rsidRDefault="00CD2468" w:rsidP="00755258">
      <w:pPr>
        <w:tabs>
          <w:tab w:val="left" w:pos="1385"/>
        </w:tabs>
        <w:spacing w:after="0" w:line="240" w:lineRule="auto"/>
        <w:rPr>
          <w:rFonts w:ascii="Times New Roman" w:hAnsi="Times New Roman"/>
        </w:rPr>
      </w:pPr>
    </w:p>
    <w:p w:rsidR="005E36A6" w:rsidRDefault="005E36A6" w:rsidP="004D482B">
      <w:pPr>
        <w:spacing w:line="240" w:lineRule="auto"/>
        <w:rPr>
          <w:rFonts w:ascii="Times New Roman" w:hAnsi="Times New Roman"/>
        </w:rPr>
      </w:pPr>
    </w:p>
    <w:p w:rsidR="005E36A6" w:rsidRDefault="005E36A6" w:rsidP="004D482B">
      <w:pPr>
        <w:spacing w:line="240" w:lineRule="auto"/>
        <w:rPr>
          <w:rFonts w:ascii="Times New Roman" w:hAnsi="Times New Roman"/>
        </w:rPr>
      </w:pPr>
    </w:p>
    <w:p w:rsidR="005E36A6" w:rsidRDefault="005E36A6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BC219B" w:rsidRDefault="00BC219B" w:rsidP="004D482B">
      <w:pPr>
        <w:spacing w:line="240" w:lineRule="auto"/>
        <w:rPr>
          <w:rFonts w:ascii="Times New Roman" w:hAnsi="Times New Roman"/>
        </w:rPr>
      </w:pPr>
    </w:p>
    <w:p w:rsidR="005E36A6" w:rsidRDefault="005E36A6" w:rsidP="005E36A6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E36A6">
        <w:rPr>
          <w:rFonts w:ascii="Times New Roman" w:hAnsi="Times New Roman"/>
          <w:b/>
          <w:sz w:val="32"/>
          <w:szCs w:val="32"/>
        </w:rPr>
        <w:lastRenderedPageBreak/>
        <w:t xml:space="preserve">Диаграмма младшей группы </w:t>
      </w:r>
      <w:r w:rsidR="00CD2468" w:rsidRPr="005E36A6">
        <w:rPr>
          <w:rFonts w:ascii="Times New Roman" w:hAnsi="Times New Roman"/>
          <w:b/>
          <w:sz w:val="32"/>
          <w:szCs w:val="32"/>
        </w:rPr>
        <w:t>«</w:t>
      </w:r>
      <w:r w:rsidR="00CD2468" w:rsidRPr="005E36A6">
        <w:rPr>
          <w:rFonts w:ascii="Times New Roman" w:hAnsi="Times New Roman"/>
          <w:b/>
          <w:sz w:val="32"/>
          <w:szCs w:val="32"/>
          <w:lang w:val="ru-RU"/>
        </w:rPr>
        <w:t>Солнечные лучики</w:t>
      </w:r>
      <w:r w:rsidR="00CD2468" w:rsidRPr="005E36A6">
        <w:rPr>
          <w:rFonts w:ascii="Times New Roman" w:hAnsi="Times New Roman"/>
          <w:b/>
          <w:sz w:val="32"/>
          <w:szCs w:val="32"/>
        </w:rPr>
        <w:t xml:space="preserve">» </w:t>
      </w:r>
      <w:r w:rsidRPr="005E36A6">
        <w:rPr>
          <w:rFonts w:ascii="Times New Roman" w:hAnsi="Times New Roman"/>
          <w:b/>
          <w:sz w:val="32"/>
          <w:szCs w:val="32"/>
        </w:rPr>
        <w:t xml:space="preserve">(от </w:t>
      </w:r>
      <w:r w:rsidRPr="005E36A6">
        <w:rPr>
          <w:rFonts w:ascii="Times New Roman" w:hAnsi="Times New Roman"/>
          <w:b/>
          <w:sz w:val="32"/>
          <w:szCs w:val="32"/>
          <w:lang w:val="ru-RU"/>
        </w:rPr>
        <w:t>2</w:t>
      </w:r>
      <w:r w:rsidRPr="005E36A6">
        <w:rPr>
          <w:rFonts w:ascii="Times New Roman" w:hAnsi="Times New Roman"/>
          <w:b/>
          <w:sz w:val="32"/>
          <w:szCs w:val="32"/>
        </w:rPr>
        <w:t xml:space="preserve"> до </w:t>
      </w:r>
      <w:r w:rsidRPr="005E36A6">
        <w:rPr>
          <w:rFonts w:ascii="Times New Roman" w:hAnsi="Times New Roman"/>
          <w:b/>
          <w:sz w:val="32"/>
          <w:szCs w:val="32"/>
          <w:lang w:val="ru-RU"/>
        </w:rPr>
        <w:t>3</w:t>
      </w:r>
      <w:r w:rsidRPr="005E36A6">
        <w:rPr>
          <w:rFonts w:ascii="Times New Roman" w:hAnsi="Times New Roman"/>
          <w:b/>
          <w:sz w:val="32"/>
          <w:szCs w:val="32"/>
        </w:rPr>
        <w:t xml:space="preserve"> лет)</w:t>
      </w:r>
    </w:p>
    <w:p w:rsidR="005E36A6" w:rsidRPr="005E36A6" w:rsidRDefault="005E36A6" w:rsidP="005E36A6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D482B" w:rsidRDefault="004D482B" w:rsidP="005E36A6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>Образовательная область «Творчество».</w:t>
      </w:r>
    </w:p>
    <w:p w:rsidR="00CD2468" w:rsidRDefault="00CD2468" w:rsidP="00CD246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CD2468" w:rsidRPr="00B80871" w:rsidRDefault="00CD2468" w:rsidP="00CD2468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4D482B" w:rsidRDefault="00C33F63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Разделы: «Рисование», «Лепка»</w:t>
      </w:r>
      <w:proofErr w:type="gramStart"/>
      <w:r>
        <w:rPr>
          <w:rFonts w:ascii="Times New Roman" w:hAnsi="Times New Roman"/>
        </w:rPr>
        <w:t>,</w:t>
      </w:r>
      <w:r w:rsidR="00FC0BB8">
        <w:rPr>
          <w:rFonts w:ascii="Times New Roman" w:hAnsi="Times New Roman"/>
        </w:rPr>
        <w:t>»</w:t>
      </w:r>
      <w:proofErr w:type="gramEnd"/>
      <w:r w:rsidR="00FC0BB8">
        <w:rPr>
          <w:rFonts w:ascii="Times New Roman" w:hAnsi="Times New Roman"/>
        </w:rPr>
        <w:t>музыка»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 xml:space="preserve">Уровни развития: </w:t>
      </w:r>
      <w:r w:rsidR="00E3673D">
        <w:rPr>
          <w:rFonts w:ascii="Times New Roman" w:hAnsi="Times New Roman"/>
        </w:rPr>
        <w:t>1 уровень -</w:t>
      </w:r>
      <w:r w:rsidR="00B420F9">
        <w:rPr>
          <w:rFonts w:ascii="Times New Roman" w:hAnsi="Times New Roman"/>
        </w:rPr>
        <w:t>84</w:t>
      </w:r>
      <w:r w:rsidR="00E3673D">
        <w:rPr>
          <w:rFonts w:ascii="Times New Roman" w:hAnsi="Times New Roman"/>
        </w:rPr>
        <w:t xml:space="preserve">%, 2 уровень- </w:t>
      </w:r>
      <w:r w:rsidR="00B420F9">
        <w:rPr>
          <w:rFonts w:ascii="Times New Roman" w:hAnsi="Times New Roman"/>
        </w:rPr>
        <w:t>16</w:t>
      </w:r>
      <w:r w:rsidR="00D62FBE">
        <w:rPr>
          <w:rFonts w:ascii="Times New Roman" w:hAnsi="Times New Roman"/>
        </w:rPr>
        <w:t>%, 3 уровень-</w:t>
      </w:r>
      <w:r w:rsidR="00B420F9">
        <w:rPr>
          <w:rFonts w:ascii="Times New Roman" w:hAnsi="Times New Roman"/>
        </w:rPr>
        <w:t>0</w:t>
      </w:r>
      <w:r w:rsidR="002746CF">
        <w:rPr>
          <w:rFonts w:ascii="Times New Roman" w:hAnsi="Times New Roman"/>
        </w:rPr>
        <w:t>%</w:t>
      </w:r>
    </w:p>
    <w:p w:rsidR="004D482B" w:rsidRDefault="004D482B" w:rsidP="004D482B">
      <w:pPr>
        <w:rPr>
          <w:rFonts w:ascii="Times New Roman" w:hAnsi="Times New Roman"/>
        </w:rPr>
      </w:pPr>
    </w:p>
    <w:p w:rsidR="004D482B" w:rsidRDefault="004D482B" w:rsidP="0070085F">
      <w:pPr>
        <w:pStyle w:val="af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482B" w:rsidRDefault="004D482B" w:rsidP="004D482B"/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B420F9" w:rsidRDefault="00B420F9" w:rsidP="00D434F1">
      <w:pPr>
        <w:spacing w:line="240" w:lineRule="auto"/>
        <w:rPr>
          <w:rFonts w:ascii="Times New Roman" w:hAnsi="Times New Roman"/>
          <w:lang w:val="kk-KZ"/>
        </w:rPr>
      </w:pPr>
    </w:p>
    <w:p w:rsidR="00FC0BB8" w:rsidRDefault="00FC0BB8" w:rsidP="00D434F1">
      <w:pPr>
        <w:spacing w:line="240" w:lineRule="auto"/>
        <w:rPr>
          <w:rFonts w:ascii="Times New Roman" w:hAnsi="Times New Roman"/>
          <w:lang w:val="kk-KZ"/>
        </w:rPr>
      </w:pPr>
    </w:p>
    <w:p w:rsidR="00D434F1" w:rsidRDefault="00DB0340" w:rsidP="00D434F1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kk-KZ"/>
        </w:rPr>
        <w:t>Младшая группа</w:t>
      </w:r>
      <w:r w:rsidR="00D434F1" w:rsidRPr="00B80871">
        <w:rPr>
          <w:rFonts w:ascii="Times New Roman" w:hAnsi="Times New Roman"/>
        </w:rPr>
        <w:t xml:space="preserve"> «</w:t>
      </w:r>
      <w:r w:rsidR="002974ED">
        <w:rPr>
          <w:rFonts w:ascii="Times New Roman" w:hAnsi="Times New Roman"/>
          <w:lang w:val="kk-KZ"/>
        </w:rPr>
        <w:t>Солнечные лучики</w:t>
      </w:r>
      <w:r w:rsidR="00D434F1" w:rsidRPr="00B80871">
        <w:rPr>
          <w:rFonts w:ascii="Times New Roman" w:hAnsi="Times New Roman"/>
        </w:rPr>
        <w:t>».</w:t>
      </w:r>
    </w:p>
    <w:p w:rsidR="00CD2468" w:rsidRDefault="00CD2468" w:rsidP="00CD246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CD2468" w:rsidRDefault="00CD2468" w:rsidP="00CD2468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4D482B" w:rsidRPr="00B80871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>Образовательная область «</w:t>
      </w:r>
      <w:r>
        <w:rPr>
          <w:rFonts w:ascii="Times New Roman" w:hAnsi="Times New Roman"/>
        </w:rPr>
        <w:t>Здоровье</w:t>
      </w:r>
      <w:r w:rsidRPr="00B80871">
        <w:rPr>
          <w:rFonts w:ascii="Times New Roman" w:hAnsi="Times New Roman"/>
        </w:rPr>
        <w:t>».</w:t>
      </w:r>
    </w:p>
    <w:p w:rsidR="004D482B" w:rsidRPr="00B80871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>Разделы: «</w:t>
      </w:r>
      <w:r>
        <w:rPr>
          <w:rFonts w:ascii="Times New Roman" w:hAnsi="Times New Roman"/>
        </w:rPr>
        <w:t>Овладение культурно – гигиеническими навыками</w:t>
      </w:r>
      <w:r w:rsidRPr="00B80871">
        <w:rPr>
          <w:rFonts w:ascii="Times New Roman" w:hAnsi="Times New Roman"/>
        </w:rPr>
        <w:t>», «</w:t>
      </w:r>
      <w:r>
        <w:rPr>
          <w:rFonts w:ascii="Times New Roman" w:hAnsi="Times New Roman"/>
        </w:rPr>
        <w:t>Физическое развитие</w:t>
      </w:r>
      <w:r w:rsidRPr="00B80871">
        <w:rPr>
          <w:rFonts w:ascii="Times New Roman" w:hAnsi="Times New Roman"/>
        </w:rPr>
        <w:t>», «</w:t>
      </w:r>
      <w:r w:rsidRPr="007D1659">
        <w:rPr>
          <w:rFonts w:ascii="Times New Roman" w:hAnsi="Times New Roman"/>
        </w:rPr>
        <w:t>Самостоятельная двигательная активность</w:t>
      </w:r>
      <w:r w:rsidRPr="00B80871">
        <w:rPr>
          <w:rFonts w:ascii="Times New Roman" w:hAnsi="Times New Roman"/>
        </w:rPr>
        <w:t>»</w:t>
      </w:r>
    </w:p>
    <w:p w:rsidR="004D482B" w:rsidRPr="00B80871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 xml:space="preserve">Уровни развития: </w:t>
      </w:r>
      <w:r w:rsidR="00E3673D">
        <w:rPr>
          <w:rFonts w:ascii="Times New Roman" w:hAnsi="Times New Roman"/>
        </w:rPr>
        <w:t>1 уровень-</w:t>
      </w:r>
      <w:r w:rsidR="0070085F">
        <w:rPr>
          <w:rFonts w:ascii="Times New Roman" w:hAnsi="Times New Roman"/>
        </w:rPr>
        <w:t>4</w:t>
      </w:r>
      <w:r w:rsidR="00B420F9">
        <w:rPr>
          <w:rFonts w:ascii="Times New Roman" w:hAnsi="Times New Roman"/>
        </w:rPr>
        <w:t>7</w:t>
      </w:r>
      <w:r w:rsidR="009D4EE4">
        <w:rPr>
          <w:rFonts w:ascii="Times New Roman" w:hAnsi="Times New Roman"/>
        </w:rPr>
        <w:t>%, 2 ур</w:t>
      </w:r>
      <w:r w:rsidR="00B420F9">
        <w:rPr>
          <w:rFonts w:ascii="Times New Roman" w:hAnsi="Times New Roman"/>
        </w:rPr>
        <w:t>овень- 53</w:t>
      </w:r>
      <w:r w:rsidR="009D4EE4">
        <w:rPr>
          <w:rFonts w:ascii="Times New Roman" w:hAnsi="Times New Roman"/>
        </w:rPr>
        <w:t xml:space="preserve">%, 3 уровень- </w:t>
      </w:r>
      <w:r w:rsidR="00B420F9">
        <w:rPr>
          <w:rFonts w:ascii="Times New Roman" w:hAnsi="Times New Roman"/>
        </w:rPr>
        <w:t>0</w:t>
      </w:r>
      <w:r w:rsidR="002746CF">
        <w:rPr>
          <w:rFonts w:ascii="Times New Roman" w:hAnsi="Times New Roman"/>
        </w:rPr>
        <w:t>%</w:t>
      </w:r>
    </w:p>
    <w:p w:rsidR="004D482B" w:rsidRDefault="004D482B" w:rsidP="004D482B"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434F1" w:rsidRDefault="00DB0340" w:rsidP="00D434F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Младшая группа</w:t>
      </w:r>
      <w:r w:rsidR="00D434F1" w:rsidRPr="00B80871">
        <w:rPr>
          <w:rFonts w:ascii="Times New Roman" w:hAnsi="Times New Roman"/>
        </w:rPr>
        <w:t xml:space="preserve"> «</w:t>
      </w:r>
      <w:r w:rsidR="00DB57F7">
        <w:rPr>
          <w:rFonts w:ascii="Times New Roman" w:hAnsi="Times New Roman"/>
        </w:rPr>
        <w:t>Солнечные лучики</w:t>
      </w:r>
      <w:r w:rsidR="00D434F1" w:rsidRPr="00B80871">
        <w:rPr>
          <w:rFonts w:ascii="Times New Roman" w:hAnsi="Times New Roman"/>
        </w:rPr>
        <w:t>».</w:t>
      </w:r>
    </w:p>
    <w:p w:rsidR="00CD2468" w:rsidRDefault="00CD2468" w:rsidP="00CD246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CD2468" w:rsidRPr="00B80871" w:rsidRDefault="00CD2468" w:rsidP="00CD2468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4D482B" w:rsidRPr="00B80871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>Образовательная область «</w:t>
      </w:r>
      <w:r>
        <w:rPr>
          <w:rFonts w:ascii="Times New Roman" w:hAnsi="Times New Roman"/>
        </w:rPr>
        <w:t>Познание</w:t>
      </w:r>
      <w:r w:rsidRPr="00B80871">
        <w:rPr>
          <w:rFonts w:ascii="Times New Roman" w:hAnsi="Times New Roman"/>
        </w:rPr>
        <w:t>».</w:t>
      </w:r>
    </w:p>
    <w:p w:rsidR="004D482B" w:rsidRPr="00B80871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>Разделы: «</w:t>
      </w:r>
      <w:r w:rsidR="002746CF">
        <w:rPr>
          <w:rFonts w:ascii="Times New Roman" w:hAnsi="Times New Roman"/>
        </w:rPr>
        <w:t>Естествознание</w:t>
      </w:r>
      <w:r w:rsidRPr="00B80871">
        <w:rPr>
          <w:rFonts w:ascii="Times New Roman" w:hAnsi="Times New Roman"/>
        </w:rPr>
        <w:t>», «</w:t>
      </w:r>
      <w:proofErr w:type="spellStart"/>
      <w:r w:rsidR="002746CF">
        <w:rPr>
          <w:rFonts w:ascii="Times New Roman" w:hAnsi="Times New Roman"/>
        </w:rPr>
        <w:t>Сенсорика</w:t>
      </w:r>
      <w:proofErr w:type="spellEnd"/>
      <w:r w:rsidR="002746CF">
        <w:rPr>
          <w:rFonts w:ascii="Times New Roman" w:hAnsi="Times New Roman"/>
        </w:rPr>
        <w:t>»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 w:rsidRPr="00B80871">
        <w:rPr>
          <w:rFonts w:ascii="Times New Roman" w:hAnsi="Times New Roman"/>
        </w:rPr>
        <w:t xml:space="preserve">Уровни развития: </w:t>
      </w:r>
      <w:r w:rsidR="00E3673D">
        <w:rPr>
          <w:rFonts w:ascii="Times New Roman" w:hAnsi="Times New Roman"/>
        </w:rPr>
        <w:t>1 уровень-</w:t>
      </w:r>
      <w:r w:rsidR="00B420F9">
        <w:rPr>
          <w:rFonts w:ascii="Times New Roman" w:hAnsi="Times New Roman"/>
        </w:rPr>
        <w:t>63</w:t>
      </w:r>
      <w:r w:rsidR="00B90A0A">
        <w:rPr>
          <w:rFonts w:ascii="Times New Roman" w:hAnsi="Times New Roman"/>
        </w:rPr>
        <w:t xml:space="preserve">%, </w:t>
      </w:r>
      <w:r w:rsidR="00D62FBE">
        <w:rPr>
          <w:rFonts w:ascii="Times New Roman" w:hAnsi="Times New Roman"/>
        </w:rPr>
        <w:t xml:space="preserve">2 уровень- </w:t>
      </w:r>
      <w:r w:rsidR="00B420F9">
        <w:rPr>
          <w:rFonts w:ascii="Times New Roman" w:hAnsi="Times New Roman"/>
          <w:lang w:val="kk-KZ"/>
        </w:rPr>
        <w:t>37</w:t>
      </w:r>
      <w:r w:rsidR="002746CF">
        <w:rPr>
          <w:rFonts w:ascii="Times New Roman" w:hAnsi="Times New Roman"/>
        </w:rPr>
        <w:t xml:space="preserve">%, </w:t>
      </w:r>
      <w:r w:rsidR="00B420F9">
        <w:rPr>
          <w:rFonts w:ascii="Times New Roman" w:hAnsi="Times New Roman"/>
        </w:rPr>
        <w:t>3 уровень- 0</w:t>
      </w:r>
      <w:r w:rsidR="002746CF">
        <w:rPr>
          <w:rFonts w:ascii="Times New Roman" w:hAnsi="Times New Roman"/>
        </w:rPr>
        <w:t>%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B90A0A" w:rsidRDefault="00B90A0A" w:rsidP="004D482B">
      <w:pPr>
        <w:spacing w:line="240" w:lineRule="auto"/>
        <w:rPr>
          <w:rFonts w:ascii="Times New Roman" w:hAnsi="Times New Roman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D434F1">
      <w:pPr>
        <w:spacing w:line="240" w:lineRule="auto"/>
        <w:rPr>
          <w:rFonts w:ascii="Times New Roman" w:hAnsi="Times New Roman"/>
          <w:lang w:val="kk-KZ"/>
        </w:rPr>
      </w:pPr>
    </w:p>
    <w:p w:rsidR="006F705A" w:rsidRDefault="006F705A" w:rsidP="00D434F1">
      <w:pPr>
        <w:spacing w:line="240" w:lineRule="auto"/>
        <w:rPr>
          <w:rFonts w:ascii="Times New Roman" w:hAnsi="Times New Roman"/>
          <w:lang w:val="kk-KZ"/>
        </w:rPr>
      </w:pPr>
    </w:p>
    <w:p w:rsidR="00D434F1" w:rsidRDefault="00DB0340" w:rsidP="00D434F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Младшая группа</w:t>
      </w:r>
      <w:r w:rsidR="00D434F1" w:rsidRPr="00B80871">
        <w:rPr>
          <w:rFonts w:ascii="Times New Roman" w:hAnsi="Times New Roman"/>
        </w:rPr>
        <w:t xml:space="preserve"> «</w:t>
      </w:r>
      <w:r w:rsidR="002974ED">
        <w:rPr>
          <w:rFonts w:ascii="Times New Roman" w:hAnsi="Times New Roman"/>
        </w:rPr>
        <w:t>Солнечные  лучики</w:t>
      </w:r>
      <w:r w:rsidR="00D434F1" w:rsidRPr="00B80871">
        <w:rPr>
          <w:rFonts w:ascii="Times New Roman" w:hAnsi="Times New Roman"/>
        </w:rPr>
        <w:t>».</w:t>
      </w:r>
    </w:p>
    <w:p w:rsidR="00CD2468" w:rsidRDefault="00CD2468" w:rsidP="00CD246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CD2468" w:rsidRPr="00B80871" w:rsidRDefault="00CD2468" w:rsidP="00CD2468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«Коммуникация».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Разделы: «Развитие речи»</w:t>
      </w:r>
      <w:r w:rsidR="002746CF">
        <w:rPr>
          <w:rFonts w:ascii="Times New Roman" w:hAnsi="Times New Roman"/>
        </w:rPr>
        <w:t>, «Художественная литература»</w:t>
      </w:r>
    </w:p>
    <w:p w:rsidR="004D482B" w:rsidRDefault="00E448A2" w:rsidP="004D48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 развития: </w:t>
      </w:r>
      <w:r w:rsidR="005276D1">
        <w:rPr>
          <w:rFonts w:ascii="Times New Roman" w:hAnsi="Times New Roman"/>
        </w:rPr>
        <w:t>1 уровень-</w:t>
      </w:r>
      <w:r w:rsidR="00B420F9">
        <w:rPr>
          <w:rFonts w:ascii="Times New Roman" w:hAnsi="Times New Roman"/>
          <w:lang w:val="kk-KZ"/>
        </w:rPr>
        <w:t>68</w:t>
      </w:r>
      <w:r w:rsidR="005276D1">
        <w:rPr>
          <w:rFonts w:ascii="Times New Roman" w:hAnsi="Times New Roman"/>
        </w:rPr>
        <w:t xml:space="preserve">%, 2 уровень- </w:t>
      </w:r>
      <w:r w:rsidR="00B420F9">
        <w:rPr>
          <w:rFonts w:ascii="Times New Roman" w:hAnsi="Times New Roman"/>
        </w:rPr>
        <w:t>32%, 3 уровень-0</w:t>
      </w:r>
      <w:r w:rsidR="002746CF">
        <w:rPr>
          <w:rFonts w:ascii="Times New Roman" w:hAnsi="Times New Roman"/>
        </w:rPr>
        <w:t>%</w:t>
      </w: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</w:p>
    <w:p w:rsidR="004D482B" w:rsidRDefault="004D482B" w:rsidP="004D482B">
      <w:pPr>
        <w:spacing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755258" w:rsidRDefault="00755258" w:rsidP="00DB0340">
      <w:pPr>
        <w:spacing w:line="240" w:lineRule="auto"/>
        <w:rPr>
          <w:rFonts w:ascii="Times New Roman" w:hAnsi="Times New Roman"/>
          <w:lang w:val="kk-KZ"/>
        </w:rPr>
      </w:pPr>
    </w:p>
    <w:p w:rsidR="00755258" w:rsidRDefault="00755258" w:rsidP="00DB0340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Младшая группа</w:t>
      </w:r>
      <w:r w:rsidRPr="00B80871">
        <w:rPr>
          <w:rFonts w:ascii="Times New Roman" w:hAnsi="Times New Roman"/>
        </w:rPr>
        <w:t xml:space="preserve"> «</w:t>
      </w:r>
      <w:r w:rsidR="00DB57F7">
        <w:rPr>
          <w:rFonts w:ascii="Times New Roman" w:hAnsi="Times New Roman"/>
        </w:rPr>
        <w:t>Солнечные лучики</w:t>
      </w:r>
      <w:r w:rsidRPr="00B80871">
        <w:rPr>
          <w:rFonts w:ascii="Times New Roman" w:hAnsi="Times New Roman"/>
        </w:rPr>
        <w:t>».</w:t>
      </w:r>
    </w:p>
    <w:p w:rsidR="00CD2468" w:rsidRDefault="00CD2468" w:rsidP="00CD246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Шамагина И.П.</w:t>
      </w:r>
    </w:p>
    <w:p w:rsidR="00CD2468" w:rsidRPr="00B80871" w:rsidRDefault="00CD2468" w:rsidP="00CD2468">
      <w:pPr>
        <w:tabs>
          <w:tab w:val="left" w:pos="138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Изекенова</w:t>
      </w:r>
      <w:proofErr w:type="spellEnd"/>
      <w:r>
        <w:rPr>
          <w:rFonts w:ascii="Times New Roman" w:hAnsi="Times New Roman"/>
        </w:rPr>
        <w:t xml:space="preserve"> А.М.</w:t>
      </w:r>
    </w:p>
    <w:p w:rsidR="00DB0340" w:rsidRDefault="00DB0340" w:rsidP="00DB03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область «</w:t>
      </w:r>
      <w:r>
        <w:rPr>
          <w:rFonts w:ascii="Times New Roman" w:hAnsi="Times New Roman"/>
          <w:lang w:val="kk-KZ"/>
        </w:rPr>
        <w:t>социум</w:t>
      </w:r>
      <w:r>
        <w:rPr>
          <w:rFonts w:ascii="Times New Roman" w:hAnsi="Times New Roman"/>
        </w:rPr>
        <w:t>».</w:t>
      </w:r>
    </w:p>
    <w:p w:rsidR="00DB0340" w:rsidRDefault="00DB0340" w:rsidP="00DB03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Разделы: «</w:t>
      </w:r>
      <w:r>
        <w:rPr>
          <w:rFonts w:ascii="Times New Roman" w:hAnsi="Times New Roman"/>
          <w:lang w:val="kk-KZ"/>
        </w:rPr>
        <w:t xml:space="preserve">Самостоятельная деятельность </w:t>
      </w:r>
      <w:r>
        <w:rPr>
          <w:rFonts w:ascii="Times New Roman" w:hAnsi="Times New Roman"/>
        </w:rPr>
        <w:t>», «</w:t>
      </w:r>
      <w:r>
        <w:rPr>
          <w:rFonts w:ascii="Times New Roman" w:hAnsi="Times New Roman"/>
          <w:lang w:val="kk-KZ"/>
        </w:rPr>
        <w:t>игровая деятельность</w:t>
      </w:r>
      <w:r>
        <w:rPr>
          <w:rFonts w:ascii="Times New Roman" w:hAnsi="Times New Roman"/>
        </w:rPr>
        <w:t>»</w:t>
      </w:r>
    </w:p>
    <w:p w:rsidR="00DB0340" w:rsidRDefault="00DB0340" w:rsidP="00DB03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Уровни разви</w:t>
      </w:r>
      <w:r w:rsidR="0059404A">
        <w:rPr>
          <w:rFonts w:ascii="Times New Roman" w:hAnsi="Times New Roman"/>
        </w:rPr>
        <w:t>тия: 1</w:t>
      </w:r>
      <w:r w:rsidR="00253919">
        <w:rPr>
          <w:rFonts w:ascii="Times New Roman" w:hAnsi="Times New Roman"/>
        </w:rPr>
        <w:t xml:space="preserve"> уровень</w:t>
      </w:r>
      <w:r w:rsidR="00B420F9">
        <w:rPr>
          <w:rFonts w:ascii="Times New Roman" w:hAnsi="Times New Roman"/>
        </w:rPr>
        <w:t>-84%, 2 уровень- 16%, 3 уровень-0</w:t>
      </w:r>
      <w:r>
        <w:rPr>
          <w:rFonts w:ascii="Times New Roman" w:hAnsi="Times New Roman"/>
        </w:rPr>
        <w:t>%</w:t>
      </w:r>
    </w:p>
    <w:p w:rsidR="002D16DD" w:rsidRDefault="00DB0340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D16DD" w:rsidSect="00942E37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3F" w:rsidRDefault="0025083F" w:rsidP="00451B18">
      <w:pPr>
        <w:spacing w:after="0" w:line="240" w:lineRule="auto"/>
      </w:pPr>
      <w:r>
        <w:separator/>
      </w:r>
    </w:p>
  </w:endnote>
  <w:endnote w:type="continuationSeparator" w:id="1">
    <w:p w:rsidR="0025083F" w:rsidRDefault="0025083F" w:rsidP="0045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3F" w:rsidRDefault="0025083F" w:rsidP="00451B18">
      <w:pPr>
        <w:spacing w:after="0" w:line="240" w:lineRule="auto"/>
      </w:pPr>
      <w:r>
        <w:separator/>
      </w:r>
    </w:p>
  </w:footnote>
  <w:footnote w:type="continuationSeparator" w:id="1">
    <w:p w:rsidR="0025083F" w:rsidRDefault="0025083F" w:rsidP="0045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280"/>
    <w:multiLevelType w:val="multilevel"/>
    <w:tmpl w:val="FF040182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C37"/>
    <w:rsid w:val="00001BC8"/>
    <w:rsid w:val="000045B8"/>
    <w:rsid w:val="00006714"/>
    <w:rsid w:val="000122F3"/>
    <w:rsid w:val="000428DB"/>
    <w:rsid w:val="0004403C"/>
    <w:rsid w:val="00046B0B"/>
    <w:rsid w:val="00053150"/>
    <w:rsid w:val="00064612"/>
    <w:rsid w:val="000A0666"/>
    <w:rsid w:val="000B4BB0"/>
    <w:rsid w:val="000B5651"/>
    <w:rsid w:val="000B58A8"/>
    <w:rsid w:val="000E3836"/>
    <w:rsid w:val="000E3E47"/>
    <w:rsid w:val="00107F8C"/>
    <w:rsid w:val="001278E9"/>
    <w:rsid w:val="00134E1E"/>
    <w:rsid w:val="00145E58"/>
    <w:rsid w:val="0016503D"/>
    <w:rsid w:val="00196F9D"/>
    <w:rsid w:val="001A1A63"/>
    <w:rsid w:val="001A5668"/>
    <w:rsid w:val="001B4A52"/>
    <w:rsid w:val="001E12A0"/>
    <w:rsid w:val="0020118D"/>
    <w:rsid w:val="00213BFA"/>
    <w:rsid w:val="00235C6D"/>
    <w:rsid w:val="002433B2"/>
    <w:rsid w:val="0025083F"/>
    <w:rsid w:val="00253919"/>
    <w:rsid w:val="002568A4"/>
    <w:rsid w:val="00257BEA"/>
    <w:rsid w:val="00267E13"/>
    <w:rsid w:val="00270620"/>
    <w:rsid w:val="002746CF"/>
    <w:rsid w:val="002974ED"/>
    <w:rsid w:val="002D16DD"/>
    <w:rsid w:val="002D25FF"/>
    <w:rsid w:val="002D3B68"/>
    <w:rsid w:val="002F2703"/>
    <w:rsid w:val="003010FB"/>
    <w:rsid w:val="00307846"/>
    <w:rsid w:val="00325131"/>
    <w:rsid w:val="00327CA3"/>
    <w:rsid w:val="0034456D"/>
    <w:rsid w:val="0036009D"/>
    <w:rsid w:val="00364B5A"/>
    <w:rsid w:val="003806C1"/>
    <w:rsid w:val="00384777"/>
    <w:rsid w:val="003A689B"/>
    <w:rsid w:val="003B40CD"/>
    <w:rsid w:val="003E4167"/>
    <w:rsid w:val="003E6F03"/>
    <w:rsid w:val="003F2244"/>
    <w:rsid w:val="003F443A"/>
    <w:rsid w:val="00414419"/>
    <w:rsid w:val="00414F49"/>
    <w:rsid w:val="0042777C"/>
    <w:rsid w:val="00444152"/>
    <w:rsid w:val="00444AD1"/>
    <w:rsid w:val="00451B18"/>
    <w:rsid w:val="00467836"/>
    <w:rsid w:val="00482638"/>
    <w:rsid w:val="00483C76"/>
    <w:rsid w:val="00487C8A"/>
    <w:rsid w:val="004D482B"/>
    <w:rsid w:val="004E2D65"/>
    <w:rsid w:val="004E3464"/>
    <w:rsid w:val="004F1C9C"/>
    <w:rsid w:val="004F614B"/>
    <w:rsid w:val="005101D8"/>
    <w:rsid w:val="00514F13"/>
    <w:rsid w:val="00517B42"/>
    <w:rsid w:val="00520779"/>
    <w:rsid w:val="00522938"/>
    <w:rsid w:val="00524472"/>
    <w:rsid w:val="00526440"/>
    <w:rsid w:val="005276D1"/>
    <w:rsid w:val="00546883"/>
    <w:rsid w:val="00551B4A"/>
    <w:rsid w:val="00555C71"/>
    <w:rsid w:val="0056100D"/>
    <w:rsid w:val="0057694D"/>
    <w:rsid w:val="00582362"/>
    <w:rsid w:val="00590289"/>
    <w:rsid w:val="00591DBD"/>
    <w:rsid w:val="0059404A"/>
    <w:rsid w:val="005A273A"/>
    <w:rsid w:val="005A3469"/>
    <w:rsid w:val="005A7FB9"/>
    <w:rsid w:val="005B18D2"/>
    <w:rsid w:val="005B6B63"/>
    <w:rsid w:val="005C4D57"/>
    <w:rsid w:val="005D2254"/>
    <w:rsid w:val="005E36A6"/>
    <w:rsid w:val="00607FF5"/>
    <w:rsid w:val="00633156"/>
    <w:rsid w:val="0064789F"/>
    <w:rsid w:val="00657FD2"/>
    <w:rsid w:val="00661CD7"/>
    <w:rsid w:val="00661F53"/>
    <w:rsid w:val="006637C3"/>
    <w:rsid w:val="00665E1A"/>
    <w:rsid w:val="00666F03"/>
    <w:rsid w:val="006873BA"/>
    <w:rsid w:val="006878D2"/>
    <w:rsid w:val="00693308"/>
    <w:rsid w:val="00693774"/>
    <w:rsid w:val="0069453D"/>
    <w:rsid w:val="00696CE6"/>
    <w:rsid w:val="006976D2"/>
    <w:rsid w:val="006D5286"/>
    <w:rsid w:val="006E5438"/>
    <w:rsid w:val="006F705A"/>
    <w:rsid w:val="0070085F"/>
    <w:rsid w:val="00715214"/>
    <w:rsid w:val="007160CF"/>
    <w:rsid w:val="0072441A"/>
    <w:rsid w:val="0074052E"/>
    <w:rsid w:val="00740ED7"/>
    <w:rsid w:val="007524BE"/>
    <w:rsid w:val="0075264D"/>
    <w:rsid w:val="00755058"/>
    <w:rsid w:val="00755258"/>
    <w:rsid w:val="0078307F"/>
    <w:rsid w:val="007852C0"/>
    <w:rsid w:val="00793E1A"/>
    <w:rsid w:val="007B76DA"/>
    <w:rsid w:val="007C695C"/>
    <w:rsid w:val="007D23D8"/>
    <w:rsid w:val="007E06C6"/>
    <w:rsid w:val="007E134C"/>
    <w:rsid w:val="007E3A02"/>
    <w:rsid w:val="007F1E2E"/>
    <w:rsid w:val="00814580"/>
    <w:rsid w:val="00832918"/>
    <w:rsid w:val="008379BE"/>
    <w:rsid w:val="00845101"/>
    <w:rsid w:val="008516EB"/>
    <w:rsid w:val="0086060B"/>
    <w:rsid w:val="00872584"/>
    <w:rsid w:val="00873CE6"/>
    <w:rsid w:val="008806E9"/>
    <w:rsid w:val="00897B75"/>
    <w:rsid w:val="008A6659"/>
    <w:rsid w:val="008A74D5"/>
    <w:rsid w:val="008B00B2"/>
    <w:rsid w:val="008C7C13"/>
    <w:rsid w:val="008E08A8"/>
    <w:rsid w:val="008F64AE"/>
    <w:rsid w:val="00925CBE"/>
    <w:rsid w:val="00934E36"/>
    <w:rsid w:val="00942E37"/>
    <w:rsid w:val="00946374"/>
    <w:rsid w:val="00963082"/>
    <w:rsid w:val="00973B64"/>
    <w:rsid w:val="009916C1"/>
    <w:rsid w:val="009B7FF8"/>
    <w:rsid w:val="009D4EE4"/>
    <w:rsid w:val="009E4BE9"/>
    <w:rsid w:val="009F4570"/>
    <w:rsid w:val="009F6DA1"/>
    <w:rsid w:val="00A04F78"/>
    <w:rsid w:val="00A04FD2"/>
    <w:rsid w:val="00A3345B"/>
    <w:rsid w:val="00A630D5"/>
    <w:rsid w:val="00A85917"/>
    <w:rsid w:val="00A863C6"/>
    <w:rsid w:val="00A86419"/>
    <w:rsid w:val="00A86A1C"/>
    <w:rsid w:val="00AA57AE"/>
    <w:rsid w:val="00AB2ECA"/>
    <w:rsid w:val="00AB48ED"/>
    <w:rsid w:val="00AC477E"/>
    <w:rsid w:val="00AC7B0C"/>
    <w:rsid w:val="00AF02CF"/>
    <w:rsid w:val="00AF6723"/>
    <w:rsid w:val="00B05BD8"/>
    <w:rsid w:val="00B0658B"/>
    <w:rsid w:val="00B06BCB"/>
    <w:rsid w:val="00B07D2F"/>
    <w:rsid w:val="00B420F9"/>
    <w:rsid w:val="00B73FA9"/>
    <w:rsid w:val="00B90A0A"/>
    <w:rsid w:val="00B92756"/>
    <w:rsid w:val="00BC219B"/>
    <w:rsid w:val="00BC6508"/>
    <w:rsid w:val="00BD6B98"/>
    <w:rsid w:val="00BE0EF1"/>
    <w:rsid w:val="00BE271B"/>
    <w:rsid w:val="00BF05AE"/>
    <w:rsid w:val="00BF58AC"/>
    <w:rsid w:val="00C07FB7"/>
    <w:rsid w:val="00C20E99"/>
    <w:rsid w:val="00C33F63"/>
    <w:rsid w:val="00C431C9"/>
    <w:rsid w:val="00C449D0"/>
    <w:rsid w:val="00C46CF0"/>
    <w:rsid w:val="00C54E7D"/>
    <w:rsid w:val="00C56ECA"/>
    <w:rsid w:val="00C636A7"/>
    <w:rsid w:val="00C779F4"/>
    <w:rsid w:val="00C87976"/>
    <w:rsid w:val="00CA1134"/>
    <w:rsid w:val="00CD2468"/>
    <w:rsid w:val="00D13FDC"/>
    <w:rsid w:val="00D16A88"/>
    <w:rsid w:val="00D21339"/>
    <w:rsid w:val="00D228D6"/>
    <w:rsid w:val="00D3148D"/>
    <w:rsid w:val="00D432FD"/>
    <w:rsid w:val="00D434F1"/>
    <w:rsid w:val="00D52E67"/>
    <w:rsid w:val="00D54966"/>
    <w:rsid w:val="00D56851"/>
    <w:rsid w:val="00D62FBE"/>
    <w:rsid w:val="00D664FB"/>
    <w:rsid w:val="00D70817"/>
    <w:rsid w:val="00D80547"/>
    <w:rsid w:val="00D86E2F"/>
    <w:rsid w:val="00D86E97"/>
    <w:rsid w:val="00D91689"/>
    <w:rsid w:val="00DA71CD"/>
    <w:rsid w:val="00DB0340"/>
    <w:rsid w:val="00DB2B44"/>
    <w:rsid w:val="00DB57F7"/>
    <w:rsid w:val="00DC62C5"/>
    <w:rsid w:val="00DC7C35"/>
    <w:rsid w:val="00DD5832"/>
    <w:rsid w:val="00DE3C97"/>
    <w:rsid w:val="00DF2582"/>
    <w:rsid w:val="00E01773"/>
    <w:rsid w:val="00E1194D"/>
    <w:rsid w:val="00E20277"/>
    <w:rsid w:val="00E3673D"/>
    <w:rsid w:val="00E428C4"/>
    <w:rsid w:val="00E448A2"/>
    <w:rsid w:val="00E4589C"/>
    <w:rsid w:val="00E61697"/>
    <w:rsid w:val="00E6535C"/>
    <w:rsid w:val="00EA0215"/>
    <w:rsid w:val="00EA3E30"/>
    <w:rsid w:val="00EC2282"/>
    <w:rsid w:val="00EC332F"/>
    <w:rsid w:val="00ED4159"/>
    <w:rsid w:val="00EF105C"/>
    <w:rsid w:val="00EF5FBE"/>
    <w:rsid w:val="00F21BAF"/>
    <w:rsid w:val="00F22744"/>
    <w:rsid w:val="00F24784"/>
    <w:rsid w:val="00F358B2"/>
    <w:rsid w:val="00F40896"/>
    <w:rsid w:val="00F70C37"/>
    <w:rsid w:val="00F832AC"/>
    <w:rsid w:val="00F935FE"/>
    <w:rsid w:val="00FA1B0E"/>
    <w:rsid w:val="00FB51C5"/>
    <w:rsid w:val="00FB5314"/>
    <w:rsid w:val="00FC0BB8"/>
    <w:rsid w:val="00FC3E9C"/>
    <w:rsid w:val="00FD4C74"/>
    <w:rsid w:val="00FD5847"/>
    <w:rsid w:val="00FE3337"/>
    <w:rsid w:val="00FE4646"/>
    <w:rsid w:val="00FE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6D2"/>
    <w:pPr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A8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B18"/>
  </w:style>
  <w:style w:type="paragraph" w:styleId="a8">
    <w:name w:val="footer"/>
    <w:basedOn w:val="a"/>
    <w:link w:val="a9"/>
    <w:uiPriority w:val="99"/>
    <w:unhideWhenUsed/>
    <w:rsid w:val="0045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B18"/>
  </w:style>
  <w:style w:type="character" w:styleId="aa">
    <w:name w:val="annotation reference"/>
    <w:basedOn w:val="a0"/>
    <w:uiPriority w:val="99"/>
    <w:semiHidden/>
    <w:unhideWhenUsed/>
    <w:rsid w:val="0056100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100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100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10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100D"/>
    <w:rPr>
      <w:b/>
      <w:bCs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7008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70085F"/>
    <w:rPr>
      <w:rFonts w:eastAsiaTheme="minorEastAsia"/>
      <w:color w:val="5A5A5A" w:themeColor="text1" w:themeTint="A5"/>
      <w:spacing w:val="15"/>
    </w:rPr>
  </w:style>
  <w:style w:type="table" w:styleId="af1">
    <w:name w:val="Table Grid"/>
    <w:basedOn w:val="a1"/>
    <w:uiPriority w:val="39"/>
    <w:rsid w:val="00D1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5083F"/>
    <w:rPr>
      <w:b/>
      <w:bCs/>
    </w:rPr>
  </w:style>
  <w:style w:type="paragraph" w:customStyle="1" w:styleId="c1">
    <w:name w:val="c1"/>
    <w:basedOn w:val="a"/>
    <w:rsid w:val="00ED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159"/>
  </w:style>
  <w:style w:type="character" w:customStyle="1" w:styleId="c3">
    <w:name w:val="c3"/>
    <w:basedOn w:val="a0"/>
    <w:rsid w:val="00ED4159"/>
  </w:style>
  <w:style w:type="character" w:customStyle="1" w:styleId="c8">
    <w:name w:val="c8"/>
    <w:basedOn w:val="a0"/>
    <w:rsid w:val="00ED4159"/>
  </w:style>
  <w:style w:type="paragraph" w:styleId="af3">
    <w:name w:val="Normal (Web)"/>
    <w:basedOn w:val="a"/>
    <w:uiPriority w:val="99"/>
    <w:semiHidden/>
    <w:unhideWhenUsed/>
    <w:rsid w:val="007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72-4CD0-84CE-6E47BA4F62D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0.84000000000000019</c:v>
                </c:pt>
                <c:pt idx="1">
                  <c:v>0.16000000000000006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DE-4B30-BBFF-CA10E6628CAD}"/>
            </c:ext>
          </c:extLst>
        </c:ser>
        <c:dLbls>
          <c:showVal val="1"/>
        </c:dLbls>
        <c:shape val="cylinder"/>
        <c:axId val="57447552"/>
        <c:axId val="57449088"/>
        <c:axId val="0"/>
      </c:bar3DChart>
      <c:catAx>
        <c:axId val="57447552"/>
        <c:scaling>
          <c:orientation val="minMax"/>
        </c:scaling>
        <c:axPos val="b"/>
        <c:tickLblPos val="nextTo"/>
        <c:crossAx val="57449088"/>
        <c:crosses val="autoZero"/>
        <c:auto val="1"/>
        <c:lblAlgn val="ctr"/>
        <c:lblOffset val="100"/>
      </c:catAx>
      <c:valAx>
        <c:axId val="57449088"/>
        <c:scaling>
          <c:orientation val="minMax"/>
        </c:scaling>
        <c:axPos val="l"/>
        <c:majorGridlines/>
        <c:numFmt formatCode="0%" sourceLinked="1"/>
        <c:tickLblPos val="nextTo"/>
        <c:crossAx val="57447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Лист1!$A$1:$C$1</c:f>
              <c:numCache>
                <c:formatCode>0%</c:formatCode>
                <c:ptCount val="3"/>
                <c:pt idx="0">
                  <c:v>0.47000000000000008</c:v>
                </c:pt>
                <c:pt idx="1">
                  <c:v>0.53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2E-4241-B1BE-4BF7C2A1FEC9}"/>
            </c:ext>
          </c:extLst>
        </c:ser>
        <c:dLbls/>
        <c:shape val="cylinder"/>
        <c:axId val="33366784"/>
        <c:axId val="33368320"/>
        <c:axId val="0"/>
      </c:bar3DChart>
      <c:catAx>
        <c:axId val="33366784"/>
        <c:scaling>
          <c:orientation val="minMax"/>
        </c:scaling>
        <c:axPos val="b"/>
        <c:tickLblPos val="nextTo"/>
        <c:crossAx val="33368320"/>
        <c:crosses val="autoZero"/>
        <c:auto val="1"/>
        <c:lblAlgn val="ctr"/>
        <c:lblOffset val="100"/>
      </c:catAx>
      <c:valAx>
        <c:axId val="33368320"/>
        <c:scaling>
          <c:orientation val="minMax"/>
        </c:scaling>
        <c:axPos val="l"/>
        <c:majorGridlines/>
        <c:numFmt formatCode="0%" sourceLinked="1"/>
        <c:tickLblPos val="nextTo"/>
        <c:crossAx val="333667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Лист1!$A$1:$C$1</c:f>
              <c:numCache>
                <c:formatCode>0%</c:formatCode>
                <c:ptCount val="3"/>
                <c:pt idx="0">
                  <c:v>0.63000000000000023</c:v>
                </c:pt>
                <c:pt idx="1">
                  <c:v>0.37000000000000011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C-4FC1-BCE1-F461E1790DC8}"/>
            </c:ext>
          </c:extLst>
        </c:ser>
        <c:dLbls/>
        <c:shape val="cylinder"/>
        <c:axId val="33380608"/>
        <c:axId val="33419264"/>
        <c:axId val="0"/>
      </c:bar3DChart>
      <c:catAx>
        <c:axId val="33380608"/>
        <c:scaling>
          <c:orientation val="minMax"/>
        </c:scaling>
        <c:axPos val="b"/>
        <c:tickLblPos val="nextTo"/>
        <c:crossAx val="33419264"/>
        <c:crosses val="autoZero"/>
        <c:auto val="1"/>
        <c:lblAlgn val="ctr"/>
        <c:lblOffset val="100"/>
      </c:catAx>
      <c:valAx>
        <c:axId val="33419264"/>
        <c:scaling>
          <c:orientation val="minMax"/>
        </c:scaling>
        <c:axPos val="l"/>
        <c:majorGridlines/>
        <c:numFmt formatCode="0%" sourceLinked="1"/>
        <c:tickLblPos val="nextTo"/>
        <c:crossAx val="333806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Лист1!$A$1:$C$1</c:f>
              <c:numCache>
                <c:formatCode>0%</c:formatCode>
                <c:ptCount val="3"/>
                <c:pt idx="0">
                  <c:v>0.68</c:v>
                </c:pt>
                <c:pt idx="1">
                  <c:v>0.32000000000000012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CE-410D-B9DA-5D778CB952AB}"/>
            </c:ext>
          </c:extLst>
        </c:ser>
        <c:dLbls/>
        <c:shape val="cylinder"/>
        <c:axId val="67284992"/>
        <c:axId val="67286528"/>
        <c:axId val="0"/>
      </c:bar3DChart>
      <c:catAx>
        <c:axId val="67284992"/>
        <c:scaling>
          <c:orientation val="minMax"/>
        </c:scaling>
        <c:axPos val="b"/>
        <c:tickLblPos val="nextTo"/>
        <c:crossAx val="67286528"/>
        <c:crosses val="autoZero"/>
        <c:auto val="1"/>
        <c:lblAlgn val="ctr"/>
        <c:lblOffset val="100"/>
      </c:catAx>
      <c:valAx>
        <c:axId val="67286528"/>
        <c:scaling>
          <c:orientation val="minMax"/>
        </c:scaling>
        <c:axPos val="l"/>
        <c:majorGridlines/>
        <c:numFmt formatCode="0%" sourceLinked="1"/>
        <c:tickLblPos val="nextTo"/>
        <c:crossAx val="67284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Лист1!$A$1:$C$1</c:f>
              <c:numCache>
                <c:formatCode>0%</c:formatCode>
                <c:ptCount val="3"/>
                <c:pt idx="0">
                  <c:v>0.84000000000000019</c:v>
                </c:pt>
                <c:pt idx="1">
                  <c:v>0.16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97-48AB-9A1B-5AC0E0B3DA11}"/>
            </c:ext>
          </c:extLst>
        </c:ser>
        <c:dLbls/>
        <c:shape val="cylinder"/>
        <c:axId val="57492992"/>
        <c:axId val="57494528"/>
        <c:axId val="0"/>
      </c:bar3DChart>
      <c:catAx>
        <c:axId val="57492992"/>
        <c:scaling>
          <c:orientation val="minMax"/>
        </c:scaling>
        <c:axPos val="b"/>
        <c:tickLblPos val="nextTo"/>
        <c:crossAx val="57494528"/>
        <c:crosses val="autoZero"/>
        <c:auto val="1"/>
        <c:lblAlgn val="ctr"/>
        <c:lblOffset val="100"/>
      </c:catAx>
      <c:valAx>
        <c:axId val="57494528"/>
        <c:scaling>
          <c:orientation val="minMax"/>
        </c:scaling>
        <c:axPos val="l"/>
        <c:majorGridlines/>
        <c:numFmt formatCode="0%" sourceLinked="1"/>
        <c:tickLblPos val="nextTo"/>
        <c:crossAx val="5749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0BA3-69B3-4726-A94A-4FC6F1B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18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2021-05-21T05:49:00Z</cp:lastPrinted>
  <dcterms:created xsi:type="dcterms:W3CDTF">2017-10-09T09:13:00Z</dcterms:created>
  <dcterms:modified xsi:type="dcterms:W3CDTF">2021-09-15T17:16:00Z</dcterms:modified>
</cp:coreProperties>
</file>